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F" w:rsidRPr="00BB1D49" w:rsidRDefault="00ED57CF" w:rsidP="00B23C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BB1D49">
        <w:rPr>
          <w:rFonts w:ascii="Arial" w:hAnsi="Arial" w:cs="Arial"/>
          <w:b/>
          <w:bCs/>
          <w:sz w:val="22"/>
          <w:szCs w:val="22"/>
        </w:rPr>
        <w:instrText xml:space="preserve"> SEQ CHAPTER \h \r 1</w:instrText>
      </w:r>
      <w:r w:rsidRPr="00BB1D49">
        <w:rPr>
          <w:rFonts w:ascii="Arial" w:hAnsi="Arial" w:cs="Arial"/>
          <w:b/>
          <w:bCs/>
          <w:sz w:val="22"/>
          <w:szCs w:val="22"/>
        </w:rPr>
        <w:fldChar w:fldCharType="end"/>
      </w:r>
      <w:r w:rsidRPr="00BB1D49">
        <w:rPr>
          <w:rFonts w:ascii="Arial" w:hAnsi="Arial" w:cs="Arial"/>
          <w:b/>
          <w:bCs/>
          <w:sz w:val="22"/>
          <w:szCs w:val="22"/>
        </w:rPr>
        <w:t>UNIVERSIDAD DE PUERTO RICO EN HUMACAO</w:t>
      </w:r>
    </w:p>
    <w:p w:rsidR="00ED57CF" w:rsidRPr="00BB1D49" w:rsidRDefault="00ED57CF" w:rsidP="00B23C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>DEPARTAMENTO DE TRABAJO SOCIAL</w:t>
      </w:r>
    </w:p>
    <w:p w:rsidR="00ED57CF" w:rsidRPr="00BB1D49" w:rsidRDefault="00ED57CF" w:rsidP="00B23C51">
      <w:pPr>
        <w:jc w:val="center"/>
        <w:rPr>
          <w:rFonts w:ascii="Arial" w:hAnsi="Arial" w:cs="Arial"/>
          <w:sz w:val="22"/>
          <w:szCs w:val="22"/>
        </w:rPr>
      </w:pPr>
    </w:p>
    <w:p w:rsidR="00ED57CF" w:rsidRDefault="00EB5ABE" w:rsidP="00EB5A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5ABE">
        <w:rPr>
          <w:rFonts w:ascii="Arial" w:hAnsi="Arial" w:cs="Arial"/>
          <w:b/>
          <w:bCs/>
          <w:sz w:val="22"/>
          <w:szCs w:val="22"/>
        </w:rPr>
        <w:t>P R O N T U A R I O</w:t>
      </w:r>
    </w:p>
    <w:p w:rsidR="00EB5ABE" w:rsidRPr="00EB5ABE" w:rsidRDefault="00EB5ABE" w:rsidP="00EB5ABE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D57CF" w:rsidRPr="00BB1D49" w:rsidRDefault="00ED57CF" w:rsidP="00A10D8C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BB1D49">
        <w:rPr>
          <w:rFonts w:ascii="Arial" w:hAnsi="Arial" w:cs="Arial"/>
          <w:b/>
          <w:bCs/>
          <w:sz w:val="22"/>
          <w:szCs w:val="22"/>
        </w:rPr>
        <w:tab/>
        <w:t xml:space="preserve">Titulo </w:t>
      </w:r>
    </w:p>
    <w:p w:rsidR="00ED57CF" w:rsidRPr="00BB1D49" w:rsidRDefault="00ED57CF" w:rsidP="00A10D8C">
      <w:pPr>
        <w:pStyle w:val="Heading4"/>
        <w:numPr>
          <w:ilvl w:val="0"/>
          <w:numId w:val="0"/>
        </w:numPr>
        <w:tabs>
          <w:tab w:val="clear" w:pos="0"/>
          <w:tab w:val="clear" w:pos="720"/>
          <w:tab w:val="clear" w:pos="144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left"/>
        <w:rPr>
          <w:rFonts w:ascii="Arial" w:hAnsi="Arial" w:cs="Arial"/>
          <w:sz w:val="22"/>
          <w:szCs w:val="22"/>
          <w:lang w:val="es-PR"/>
        </w:rPr>
      </w:pPr>
      <w:r w:rsidRPr="00BB1D49">
        <w:rPr>
          <w:rFonts w:ascii="Arial" w:hAnsi="Arial" w:cs="Arial"/>
          <w:sz w:val="22"/>
          <w:szCs w:val="22"/>
          <w:lang w:val="es-PR"/>
        </w:rPr>
        <w:tab/>
        <w:t>Investigación Científica en Trabajo Social II</w:t>
      </w:r>
    </w:p>
    <w:p w:rsidR="00ED57CF" w:rsidRPr="00BB1D49" w:rsidRDefault="00ED57CF" w:rsidP="00A10D8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II.</w:t>
      </w:r>
      <w:r w:rsidRPr="00BB1D49">
        <w:rPr>
          <w:rFonts w:ascii="Arial" w:hAnsi="Arial" w:cs="Arial"/>
          <w:sz w:val="22"/>
          <w:szCs w:val="22"/>
        </w:rPr>
        <w:t xml:space="preserve">        </w:t>
      </w:r>
      <w:r w:rsidRPr="00BB1D49">
        <w:rPr>
          <w:rFonts w:ascii="Arial" w:hAnsi="Arial" w:cs="Arial"/>
          <w:b/>
          <w:bCs/>
          <w:sz w:val="22"/>
          <w:szCs w:val="22"/>
        </w:rPr>
        <w:t>Codificación del curso</w:t>
      </w:r>
    </w:p>
    <w:p w:rsidR="00ED57CF" w:rsidRPr="00BB1D49" w:rsidRDefault="00ED57CF" w:rsidP="00A10D8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TSOC 3132</w:t>
      </w: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</w:r>
    </w:p>
    <w:p w:rsidR="00ED57CF" w:rsidRPr="00BB1D49" w:rsidRDefault="00A10D8C" w:rsidP="00A10D8C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ED57CF" w:rsidRPr="00BB1D49">
        <w:rPr>
          <w:rFonts w:ascii="Arial" w:hAnsi="Arial" w:cs="Arial"/>
          <w:b/>
          <w:bCs/>
          <w:sz w:val="22"/>
          <w:szCs w:val="22"/>
        </w:rPr>
        <w:t xml:space="preserve">II. </w:t>
      </w:r>
      <w:r w:rsidR="00ED57CF" w:rsidRPr="00BB1D49">
        <w:rPr>
          <w:rFonts w:ascii="Arial" w:hAnsi="Arial" w:cs="Arial"/>
          <w:b/>
          <w:bCs/>
          <w:sz w:val="22"/>
          <w:szCs w:val="22"/>
        </w:rPr>
        <w:tab/>
        <w:t>Número de horas/</w:t>
      </w:r>
      <w:r w:rsidR="00467FEF" w:rsidRPr="00BB1D49">
        <w:rPr>
          <w:rFonts w:ascii="Arial" w:hAnsi="Arial" w:cs="Arial"/>
          <w:b/>
          <w:bCs/>
          <w:sz w:val="22"/>
          <w:szCs w:val="22"/>
        </w:rPr>
        <w:t xml:space="preserve"> C</w:t>
      </w:r>
      <w:r w:rsidR="00ED57CF" w:rsidRPr="00BB1D49">
        <w:rPr>
          <w:rFonts w:ascii="Arial" w:hAnsi="Arial" w:cs="Arial"/>
          <w:b/>
          <w:bCs/>
          <w:sz w:val="22"/>
          <w:szCs w:val="22"/>
        </w:rPr>
        <w:t>rédito</w:t>
      </w:r>
      <w:r w:rsidR="00467FEF" w:rsidRPr="00BB1D49">
        <w:rPr>
          <w:rFonts w:ascii="Arial" w:hAnsi="Arial" w:cs="Arial"/>
          <w:b/>
          <w:bCs/>
          <w:sz w:val="22"/>
          <w:szCs w:val="22"/>
        </w:rPr>
        <w:t>s</w:t>
      </w:r>
    </w:p>
    <w:p w:rsidR="00ED57CF" w:rsidRPr="00BB1D49" w:rsidRDefault="00ED57CF" w:rsidP="00A10D8C">
      <w:pPr>
        <w:spacing w:line="360" w:lineRule="auto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  <w:t>Tres créditos, tres horas de contacto semanal</w:t>
      </w:r>
    </w:p>
    <w:p w:rsidR="00ED57CF" w:rsidRPr="00BB1D49" w:rsidRDefault="00ED57CF" w:rsidP="00A10D8C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 xml:space="preserve">IV. </w:t>
      </w:r>
      <w:r w:rsidRPr="00BB1D49">
        <w:rPr>
          <w:rFonts w:ascii="Arial" w:hAnsi="Arial" w:cs="Arial"/>
          <w:b/>
          <w:bCs/>
          <w:sz w:val="22"/>
          <w:szCs w:val="22"/>
        </w:rPr>
        <w:tab/>
        <w:t>Pre-requisitos</w:t>
      </w:r>
    </w:p>
    <w:p w:rsidR="00ED57CF" w:rsidRPr="00BB1D49" w:rsidRDefault="00ED57CF" w:rsidP="00A10D8C">
      <w:pPr>
        <w:tabs>
          <w:tab w:val="left" w:pos="720"/>
          <w:tab w:val="left" w:pos="1440"/>
          <w:tab w:val="left" w:pos="2160"/>
        </w:tabs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  <w:t xml:space="preserve">TSOC 3131 </w:t>
      </w:r>
      <w:r w:rsidRPr="00BB1D49">
        <w:rPr>
          <w:rFonts w:ascii="Arial" w:hAnsi="Arial" w:cs="Arial"/>
          <w:sz w:val="22"/>
          <w:szCs w:val="22"/>
        </w:rPr>
        <w:tab/>
        <w:t>Investigación Científica en Trabajo Social I</w:t>
      </w:r>
    </w:p>
    <w:p w:rsidR="00ED57CF" w:rsidRPr="00BB1D49" w:rsidRDefault="00ED57CF" w:rsidP="00A10D8C">
      <w:pPr>
        <w:spacing w:line="360" w:lineRule="auto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  <w:t>CISO 3155</w:t>
      </w:r>
      <w:r w:rsidRPr="00BB1D49">
        <w:rPr>
          <w:rFonts w:ascii="Arial" w:hAnsi="Arial" w:cs="Arial"/>
          <w:sz w:val="22"/>
          <w:szCs w:val="22"/>
        </w:rPr>
        <w:tab/>
        <w:t>Fundamentos del Razonamiento Estadístico</w:t>
      </w:r>
      <w:r w:rsidRPr="00BB1D49">
        <w:rPr>
          <w:rFonts w:ascii="Arial" w:hAnsi="Arial" w:cs="Arial"/>
          <w:sz w:val="22"/>
          <w:szCs w:val="22"/>
        </w:rPr>
        <w:tab/>
      </w:r>
    </w:p>
    <w:p w:rsidR="00ED57CF" w:rsidRPr="00BB1D49" w:rsidRDefault="00ED57CF" w:rsidP="00A10D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b/>
          <w:bCs/>
          <w:sz w:val="22"/>
          <w:szCs w:val="22"/>
        </w:rPr>
        <w:t>Co-requisitos</w:t>
      </w:r>
    </w:p>
    <w:p w:rsidR="00ED57CF" w:rsidRPr="00BB1D49" w:rsidRDefault="00ED57CF" w:rsidP="00A10D8C">
      <w:pPr>
        <w:tabs>
          <w:tab w:val="left" w:pos="720"/>
          <w:tab w:val="left" w:pos="1440"/>
          <w:tab w:val="left" w:pos="2160"/>
        </w:tabs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  <w:t>TSOC 4002</w:t>
      </w:r>
      <w:r w:rsidRPr="00BB1D49">
        <w:rPr>
          <w:rFonts w:ascii="Arial" w:hAnsi="Arial" w:cs="Arial"/>
          <w:sz w:val="22"/>
          <w:szCs w:val="22"/>
        </w:rPr>
        <w:tab/>
        <w:t>Conducta Humana y Ambiente Social II</w:t>
      </w:r>
    </w:p>
    <w:p w:rsidR="00ED57CF" w:rsidRPr="00BB1D49" w:rsidRDefault="00ED57CF" w:rsidP="00A10D8C">
      <w:pPr>
        <w:tabs>
          <w:tab w:val="left" w:pos="720"/>
          <w:tab w:val="left" w:pos="1440"/>
          <w:tab w:val="left" w:pos="2160"/>
        </w:tabs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  <w:t>TSOC 4015</w:t>
      </w:r>
      <w:r w:rsidRPr="00BB1D49">
        <w:rPr>
          <w:rFonts w:ascii="Arial" w:hAnsi="Arial" w:cs="Arial"/>
          <w:sz w:val="22"/>
          <w:szCs w:val="22"/>
        </w:rPr>
        <w:tab/>
        <w:t>La Práctica Profesional del Trabajo Social I</w:t>
      </w:r>
    </w:p>
    <w:p w:rsidR="00ED57CF" w:rsidRPr="00BB1D49" w:rsidRDefault="00ED57CF" w:rsidP="00A10D8C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BB1D49">
        <w:rPr>
          <w:rFonts w:ascii="Arial" w:hAnsi="Arial" w:cs="Arial"/>
          <w:b/>
          <w:bCs/>
          <w:sz w:val="22"/>
          <w:szCs w:val="22"/>
        </w:rPr>
        <w:tab/>
        <w:t>Descripción del curso</w:t>
      </w:r>
    </w:p>
    <w:p w:rsidR="00944800" w:rsidRPr="00BB1D49" w:rsidRDefault="00904594" w:rsidP="00A10D8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Este es un curso de concentración y es el segundo de una secuencia de dos cursos del área de investigación.</w:t>
      </w:r>
      <w:r w:rsidRPr="00BB1D49">
        <w:rPr>
          <w:sz w:val="22"/>
          <w:szCs w:val="22"/>
        </w:rPr>
        <w:t xml:space="preserve"> </w:t>
      </w:r>
      <w:r w:rsidR="001D5F9A" w:rsidRPr="00BB1D49">
        <w:rPr>
          <w:rFonts w:ascii="Arial" w:hAnsi="Arial" w:cs="Arial"/>
          <w:sz w:val="22"/>
          <w:szCs w:val="22"/>
        </w:rPr>
        <w:t>El mismo se ofrece durante el segundo se</w:t>
      </w:r>
      <w:r w:rsidR="0088735B" w:rsidRPr="00BB1D49">
        <w:rPr>
          <w:rFonts w:ascii="Arial" w:hAnsi="Arial" w:cs="Arial"/>
          <w:sz w:val="22"/>
          <w:szCs w:val="22"/>
        </w:rPr>
        <w:t>mestre del tercer año de la secuencia curricular</w:t>
      </w:r>
      <w:r w:rsidR="001D5F9A" w:rsidRPr="00BB1D49">
        <w:rPr>
          <w:rFonts w:ascii="Arial" w:hAnsi="Arial" w:cs="Arial"/>
          <w:sz w:val="22"/>
          <w:szCs w:val="22"/>
        </w:rPr>
        <w:t xml:space="preserve">. </w:t>
      </w:r>
      <w:r w:rsidR="00944800" w:rsidRPr="00BB1D49">
        <w:rPr>
          <w:rFonts w:ascii="Arial" w:hAnsi="Arial" w:cs="Arial"/>
          <w:sz w:val="22"/>
          <w:szCs w:val="22"/>
        </w:rPr>
        <w:t>En este curso se profundiza en los procesos de recolección, análisis y presentación de datos, partiendo de modelos cuantitativos y cualitativos, mediante el uso de tecnologías</w:t>
      </w:r>
      <w:r w:rsidR="00637A86" w:rsidRPr="00BB1D49">
        <w:rPr>
          <w:rFonts w:ascii="Arial" w:hAnsi="Arial" w:cs="Arial"/>
          <w:sz w:val="22"/>
          <w:szCs w:val="22"/>
        </w:rPr>
        <w:t xml:space="preserve"> computarizadas</w:t>
      </w:r>
      <w:r w:rsidR="00944800" w:rsidRPr="00BB1D49">
        <w:rPr>
          <w:rFonts w:ascii="Arial" w:hAnsi="Arial" w:cs="Arial"/>
          <w:sz w:val="22"/>
          <w:szCs w:val="22"/>
        </w:rPr>
        <w:t xml:space="preserve"> y </w:t>
      </w:r>
      <w:r w:rsidR="00637A86" w:rsidRPr="00BB1D49">
        <w:rPr>
          <w:rFonts w:ascii="Arial" w:hAnsi="Arial" w:cs="Arial"/>
          <w:sz w:val="22"/>
          <w:szCs w:val="22"/>
        </w:rPr>
        <w:t xml:space="preserve">de </w:t>
      </w:r>
      <w:r w:rsidR="009F74FC" w:rsidRPr="00BB1D49">
        <w:rPr>
          <w:rFonts w:ascii="Arial" w:hAnsi="Arial" w:cs="Arial"/>
          <w:sz w:val="22"/>
          <w:szCs w:val="22"/>
        </w:rPr>
        <w:t>programado</w:t>
      </w:r>
      <w:r w:rsidR="00944800" w:rsidRPr="00BB1D49">
        <w:rPr>
          <w:rFonts w:ascii="Arial" w:hAnsi="Arial" w:cs="Arial"/>
          <w:sz w:val="22"/>
          <w:szCs w:val="22"/>
        </w:rPr>
        <w:t>s</w:t>
      </w:r>
      <w:r w:rsidR="009F74FC" w:rsidRPr="00BB1D49">
        <w:rPr>
          <w:rFonts w:ascii="Arial" w:hAnsi="Arial" w:cs="Arial"/>
          <w:sz w:val="22"/>
          <w:szCs w:val="22"/>
        </w:rPr>
        <w:t xml:space="preserve"> </w:t>
      </w:r>
      <w:r w:rsidR="00944800" w:rsidRPr="00BB1D49">
        <w:rPr>
          <w:rFonts w:ascii="Arial" w:hAnsi="Arial" w:cs="Arial"/>
          <w:sz w:val="22"/>
          <w:szCs w:val="22"/>
        </w:rPr>
        <w:t>utilizados en la profesión de Trabajo Social. Los estudiantes</w:t>
      </w:r>
      <w:r w:rsidR="002F538C" w:rsidRPr="00BB1D49">
        <w:rPr>
          <w:rFonts w:ascii="Arial" w:hAnsi="Arial" w:cs="Arial"/>
          <w:sz w:val="22"/>
          <w:szCs w:val="22"/>
        </w:rPr>
        <w:t xml:space="preserve"> evidencian la integración de</w:t>
      </w:r>
      <w:r w:rsidR="00944800" w:rsidRPr="00BB1D49">
        <w:rPr>
          <w:rFonts w:ascii="Arial" w:hAnsi="Arial" w:cs="Arial"/>
          <w:sz w:val="22"/>
          <w:szCs w:val="22"/>
        </w:rPr>
        <w:t xml:space="preserve"> </w:t>
      </w:r>
      <w:r w:rsidR="009F74FC" w:rsidRPr="00BB1D49">
        <w:rPr>
          <w:rFonts w:ascii="Arial" w:hAnsi="Arial" w:cs="Arial"/>
          <w:sz w:val="22"/>
          <w:szCs w:val="22"/>
        </w:rPr>
        <w:t xml:space="preserve">los </w:t>
      </w:r>
      <w:r w:rsidR="00944800" w:rsidRPr="00BB1D49">
        <w:rPr>
          <w:rFonts w:ascii="Arial" w:hAnsi="Arial" w:cs="Arial"/>
          <w:sz w:val="22"/>
          <w:szCs w:val="22"/>
        </w:rPr>
        <w:t xml:space="preserve">conocimientos y destrezas </w:t>
      </w:r>
      <w:r w:rsidR="002F538C" w:rsidRPr="00BB1D49">
        <w:rPr>
          <w:rFonts w:ascii="Arial" w:hAnsi="Arial" w:cs="Arial"/>
          <w:sz w:val="22"/>
          <w:szCs w:val="22"/>
        </w:rPr>
        <w:t>a través de</w:t>
      </w:r>
      <w:r w:rsidR="00944800" w:rsidRPr="00BB1D49">
        <w:rPr>
          <w:rFonts w:ascii="Arial" w:hAnsi="Arial" w:cs="Arial"/>
          <w:sz w:val="22"/>
          <w:szCs w:val="22"/>
        </w:rPr>
        <w:t xml:space="preserve"> la presentación </w:t>
      </w:r>
      <w:r w:rsidR="00637A86" w:rsidRPr="00BB1D49">
        <w:rPr>
          <w:rFonts w:ascii="Arial" w:hAnsi="Arial" w:cs="Arial"/>
          <w:sz w:val="22"/>
          <w:szCs w:val="22"/>
        </w:rPr>
        <w:t xml:space="preserve">y divulgación </w:t>
      </w:r>
      <w:r w:rsidR="00944800" w:rsidRPr="00BB1D49">
        <w:rPr>
          <w:rFonts w:ascii="Arial" w:hAnsi="Arial" w:cs="Arial"/>
          <w:sz w:val="22"/>
          <w:szCs w:val="22"/>
        </w:rPr>
        <w:t>de los hallazgos de la</w:t>
      </w:r>
      <w:r w:rsidR="009F74FC" w:rsidRPr="00BB1D49">
        <w:rPr>
          <w:rFonts w:ascii="Arial" w:hAnsi="Arial" w:cs="Arial"/>
          <w:sz w:val="22"/>
          <w:szCs w:val="22"/>
        </w:rPr>
        <w:t xml:space="preserve"> investigación en el </w:t>
      </w:r>
      <w:r w:rsidR="002F538C" w:rsidRPr="00BB1D49">
        <w:rPr>
          <w:rFonts w:ascii="Arial" w:hAnsi="Arial" w:cs="Arial"/>
          <w:sz w:val="22"/>
          <w:szCs w:val="22"/>
        </w:rPr>
        <w:t>“</w:t>
      </w:r>
      <w:r w:rsidR="009F74FC" w:rsidRPr="00BB1D49">
        <w:rPr>
          <w:rFonts w:ascii="Arial" w:hAnsi="Arial" w:cs="Arial"/>
          <w:i/>
          <w:sz w:val="22"/>
          <w:szCs w:val="22"/>
        </w:rPr>
        <w:t>día</w:t>
      </w:r>
      <w:r w:rsidR="002F538C" w:rsidRPr="00BB1D49">
        <w:rPr>
          <w:rFonts w:ascii="Arial" w:hAnsi="Arial" w:cs="Arial"/>
          <w:i/>
          <w:sz w:val="22"/>
          <w:szCs w:val="22"/>
        </w:rPr>
        <w:t xml:space="preserve"> de las presentaciones de las investigaciones</w:t>
      </w:r>
      <w:r w:rsidR="002F538C" w:rsidRPr="00BB1D49">
        <w:rPr>
          <w:rFonts w:ascii="Arial" w:hAnsi="Arial" w:cs="Arial"/>
          <w:sz w:val="22"/>
          <w:szCs w:val="22"/>
        </w:rPr>
        <w:t>”</w:t>
      </w:r>
      <w:r w:rsidR="00637A86" w:rsidRPr="00BB1D49">
        <w:rPr>
          <w:rFonts w:ascii="Arial" w:hAnsi="Arial" w:cs="Arial"/>
          <w:sz w:val="22"/>
          <w:szCs w:val="22"/>
        </w:rPr>
        <w:t>. L</w:t>
      </w:r>
      <w:r w:rsidR="002F538C" w:rsidRPr="00BB1D49">
        <w:rPr>
          <w:rFonts w:ascii="Arial" w:hAnsi="Arial" w:cs="Arial"/>
          <w:sz w:val="22"/>
          <w:szCs w:val="22"/>
        </w:rPr>
        <w:t xml:space="preserve">as que se llevan </w:t>
      </w:r>
      <w:r w:rsidR="00944800" w:rsidRPr="00BB1D49">
        <w:rPr>
          <w:rFonts w:ascii="Arial" w:hAnsi="Arial" w:cs="Arial"/>
          <w:sz w:val="22"/>
          <w:szCs w:val="22"/>
        </w:rPr>
        <w:t xml:space="preserve">a cabo al finalizar el semestre, </w:t>
      </w:r>
      <w:r w:rsidR="002F538C" w:rsidRPr="00BB1D49">
        <w:rPr>
          <w:rFonts w:ascii="Arial" w:hAnsi="Arial" w:cs="Arial"/>
          <w:sz w:val="22"/>
          <w:szCs w:val="22"/>
        </w:rPr>
        <w:t>donde</w:t>
      </w:r>
      <w:r w:rsidR="00944800" w:rsidRPr="00BB1D49">
        <w:rPr>
          <w:rFonts w:ascii="Arial" w:hAnsi="Arial" w:cs="Arial"/>
          <w:sz w:val="22"/>
          <w:szCs w:val="22"/>
        </w:rPr>
        <w:t xml:space="preserve"> se invitan a los </w:t>
      </w:r>
      <w:r w:rsidR="00C9289B" w:rsidRPr="00BB1D49">
        <w:rPr>
          <w:rFonts w:ascii="Arial" w:hAnsi="Arial" w:cs="Arial"/>
          <w:sz w:val="22"/>
          <w:szCs w:val="22"/>
        </w:rPr>
        <w:t>solicitantes</w:t>
      </w:r>
      <w:r w:rsidR="00944800" w:rsidRPr="00BB1D49">
        <w:rPr>
          <w:rFonts w:ascii="Arial" w:hAnsi="Arial" w:cs="Arial"/>
          <w:sz w:val="22"/>
          <w:szCs w:val="22"/>
        </w:rPr>
        <w:t xml:space="preserve"> de la investigación</w:t>
      </w:r>
      <w:r w:rsidR="00C9289B" w:rsidRPr="00BB1D49">
        <w:rPr>
          <w:rFonts w:ascii="Arial" w:hAnsi="Arial" w:cs="Arial"/>
          <w:sz w:val="22"/>
          <w:szCs w:val="22"/>
        </w:rPr>
        <w:t>.</w:t>
      </w:r>
      <w:r w:rsidR="009F74FC" w:rsidRPr="00BB1D49">
        <w:rPr>
          <w:rFonts w:ascii="Arial" w:hAnsi="Arial" w:cs="Arial"/>
          <w:sz w:val="22"/>
          <w:szCs w:val="22"/>
        </w:rPr>
        <w:t xml:space="preserve"> Cumpliendo</w:t>
      </w:r>
      <w:r w:rsidR="000123BF" w:rsidRPr="00BB1D49">
        <w:rPr>
          <w:rFonts w:ascii="Arial" w:hAnsi="Arial" w:cs="Arial"/>
          <w:sz w:val="22"/>
          <w:szCs w:val="22"/>
        </w:rPr>
        <w:t xml:space="preserve"> así</w:t>
      </w:r>
      <w:r w:rsidR="009F74FC" w:rsidRPr="00BB1D49">
        <w:rPr>
          <w:rFonts w:ascii="Arial" w:hAnsi="Arial" w:cs="Arial"/>
          <w:sz w:val="22"/>
          <w:szCs w:val="22"/>
        </w:rPr>
        <w:t xml:space="preserve"> con la metodología del aprendizaje mediante el servicio.</w:t>
      </w:r>
    </w:p>
    <w:p w:rsidR="00201A70" w:rsidRPr="00BB1D49" w:rsidRDefault="00201A70" w:rsidP="00A10D8C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  <w:sectPr w:rsidR="00201A70" w:rsidRPr="00BB1D49" w:rsidSect="00483C9A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1440" w:footer="1440" w:gutter="0"/>
          <w:cols w:space="720"/>
          <w:titlePg/>
          <w:docGrid w:linePitch="272"/>
        </w:sectPr>
      </w:pPr>
    </w:p>
    <w:p w:rsidR="00ED57CF" w:rsidRPr="00BB1D49" w:rsidRDefault="00ED57CF" w:rsidP="00A10D8C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lastRenderedPageBreak/>
        <w:t xml:space="preserve">VI. </w:t>
      </w:r>
      <w:r w:rsidRPr="00BB1D49">
        <w:rPr>
          <w:rFonts w:ascii="Arial" w:hAnsi="Arial" w:cs="Arial"/>
          <w:b/>
          <w:bCs/>
          <w:sz w:val="22"/>
          <w:szCs w:val="22"/>
        </w:rPr>
        <w:tab/>
        <w:t>Objetivos del curso</w:t>
      </w:r>
    </w:p>
    <w:p w:rsidR="00ED57CF" w:rsidRPr="00BB1D49" w:rsidRDefault="00ED57CF" w:rsidP="00A10D8C">
      <w:pPr>
        <w:pStyle w:val="Heading2"/>
        <w:spacing w:line="360" w:lineRule="auto"/>
        <w:rPr>
          <w:rFonts w:ascii="Arial" w:hAnsi="Arial" w:cs="Arial"/>
          <w:sz w:val="22"/>
          <w:szCs w:val="22"/>
          <w:lang w:val="es-PR"/>
        </w:rPr>
      </w:pPr>
      <w:r w:rsidRPr="00BB1D49">
        <w:rPr>
          <w:rFonts w:ascii="Arial" w:hAnsi="Arial" w:cs="Arial"/>
          <w:sz w:val="22"/>
          <w:szCs w:val="22"/>
          <w:lang w:val="es-PR"/>
        </w:rPr>
        <w:t xml:space="preserve">A. </w:t>
      </w:r>
      <w:r w:rsidRPr="00BB1D49">
        <w:rPr>
          <w:rFonts w:ascii="Arial" w:hAnsi="Arial" w:cs="Arial"/>
          <w:sz w:val="22"/>
          <w:szCs w:val="22"/>
          <w:lang w:val="es-PR"/>
        </w:rPr>
        <w:tab/>
        <w:t>Relativos a conocimiento</w:t>
      </w:r>
    </w:p>
    <w:p w:rsidR="003F174B" w:rsidRPr="00BB1D49" w:rsidRDefault="003F174B" w:rsidP="00A10D8C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Al finalizar el curso los estudiantes estarán capacitados para:</w:t>
      </w:r>
    </w:p>
    <w:p w:rsidR="00853A8A" w:rsidRPr="00BB1D49" w:rsidRDefault="00762109" w:rsidP="00A10D8C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Identificar diversos medios electrónicos que pueden ser  utilizados para diseminar y obtener resultados de las invest</w:t>
      </w:r>
      <w:r w:rsidR="00E67A61" w:rsidRPr="00BB1D49">
        <w:rPr>
          <w:rFonts w:ascii="Arial" w:hAnsi="Arial" w:cs="Arial"/>
          <w:sz w:val="22"/>
          <w:szCs w:val="22"/>
        </w:rPr>
        <w:t>igaciones en Trabajo</w:t>
      </w:r>
      <w:r w:rsidR="00C9289B" w:rsidRPr="00BB1D49">
        <w:rPr>
          <w:rFonts w:ascii="Arial" w:hAnsi="Arial" w:cs="Arial"/>
          <w:sz w:val="22"/>
          <w:szCs w:val="22"/>
        </w:rPr>
        <w:t xml:space="preserve"> Social</w:t>
      </w:r>
      <w:r w:rsidR="00E67A61" w:rsidRPr="00BB1D49">
        <w:rPr>
          <w:rFonts w:ascii="Arial" w:hAnsi="Arial" w:cs="Arial"/>
          <w:sz w:val="22"/>
          <w:szCs w:val="22"/>
        </w:rPr>
        <w:t>.</w:t>
      </w:r>
    </w:p>
    <w:p w:rsidR="00853A8A" w:rsidRPr="00BB1D49" w:rsidRDefault="00762109" w:rsidP="00A10D8C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lastRenderedPageBreak/>
        <w:t>Explicar la utilidad de la investigación para la evaluación de la práctica profesional y de los programas y servicios que presta.</w:t>
      </w:r>
    </w:p>
    <w:p w:rsidR="00853A8A" w:rsidRPr="00BB1D49" w:rsidRDefault="00762109" w:rsidP="00A10D8C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Identificar los componentes de un informe de investigación.</w:t>
      </w:r>
    </w:p>
    <w:p w:rsidR="00853A8A" w:rsidRPr="00BB1D49" w:rsidRDefault="004E2731" w:rsidP="00A10D8C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Reconocer</w:t>
      </w:r>
      <w:r w:rsidR="00853A8A" w:rsidRPr="00BB1D49">
        <w:rPr>
          <w:rFonts w:ascii="Arial" w:hAnsi="Arial" w:cs="Arial"/>
          <w:sz w:val="22"/>
          <w:szCs w:val="22"/>
        </w:rPr>
        <w:t xml:space="preserve"> el proceso de protección de sujetos humanos</w:t>
      </w:r>
      <w:r w:rsidR="008E556F" w:rsidRPr="00BB1D49">
        <w:rPr>
          <w:rFonts w:ascii="Arial" w:hAnsi="Arial" w:cs="Arial"/>
          <w:sz w:val="22"/>
          <w:szCs w:val="22"/>
        </w:rPr>
        <w:t xml:space="preserve"> (IRB)</w:t>
      </w:r>
    </w:p>
    <w:p w:rsidR="00ED57CF" w:rsidRPr="00BB1D49" w:rsidRDefault="00ED57CF" w:rsidP="00A10D8C">
      <w:pPr>
        <w:tabs>
          <w:tab w:val="left" w:pos="720"/>
          <w:tab w:val="left" w:pos="1440"/>
        </w:tabs>
        <w:spacing w:line="360" w:lineRule="auto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BB1D49">
        <w:rPr>
          <w:rFonts w:ascii="Arial" w:hAnsi="Arial" w:cs="Arial"/>
          <w:b/>
          <w:bCs/>
          <w:sz w:val="22"/>
          <w:szCs w:val="22"/>
        </w:rPr>
        <w:tab/>
        <w:t>Relativos a destrezas</w:t>
      </w:r>
    </w:p>
    <w:p w:rsidR="003F174B" w:rsidRPr="00BB1D49" w:rsidRDefault="003F174B" w:rsidP="00A10D8C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Al finalizar el curso los estudiantes estarán capacitados para:</w:t>
      </w:r>
    </w:p>
    <w:p w:rsidR="00853A8A" w:rsidRPr="00BB1D49" w:rsidRDefault="00853A8A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Aplicar los principios de la investigación en la evaluación de los servicios y en su práctica profesional.</w:t>
      </w:r>
    </w:p>
    <w:p w:rsidR="00ED57CF" w:rsidRPr="00BB1D49" w:rsidRDefault="00ED57CF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Utilizar técnicas apropiadas en la o</w:t>
      </w:r>
      <w:r w:rsidR="00C268A3" w:rsidRPr="00BB1D49">
        <w:rPr>
          <w:rFonts w:ascii="Arial" w:hAnsi="Arial" w:cs="Arial"/>
          <w:sz w:val="22"/>
          <w:szCs w:val="22"/>
        </w:rPr>
        <w:t xml:space="preserve">btención de información sobre </w:t>
      </w:r>
      <w:r w:rsidR="00F00DA5" w:rsidRPr="00BB1D49">
        <w:rPr>
          <w:rFonts w:ascii="Arial" w:hAnsi="Arial" w:cs="Arial"/>
          <w:sz w:val="22"/>
          <w:szCs w:val="22"/>
        </w:rPr>
        <w:t>las diversa</w:t>
      </w:r>
      <w:r w:rsidR="00C268A3" w:rsidRPr="00BB1D49">
        <w:rPr>
          <w:rFonts w:ascii="Arial" w:hAnsi="Arial" w:cs="Arial"/>
          <w:sz w:val="22"/>
          <w:szCs w:val="22"/>
        </w:rPr>
        <w:t>s</w:t>
      </w:r>
      <w:r w:rsidR="00F00DA5" w:rsidRPr="00BB1D49">
        <w:rPr>
          <w:rFonts w:ascii="Arial" w:hAnsi="Arial" w:cs="Arial"/>
          <w:sz w:val="22"/>
          <w:szCs w:val="22"/>
        </w:rPr>
        <w:t xml:space="preserve"> poblaciones a ser investigadas</w:t>
      </w:r>
      <w:r w:rsidRPr="00BB1D49">
        <w:rPr>
          <w:rFonts w:ascii="Arial" w:hAnsi="Arial" w:cs="Arial"/>
          <w:sz w:val="22"/>
          <w:szCs w:val="22"/>
        </w:rPr>
        <w:t>.</w:t>
      </w:r>
    </w:p>
    <w:p w:rsidR="00853A8A" w:rsidRPr="00BB1D49" w:rsidRDefault="00ED57CF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Aplicar los principios de las estadísticas </w:t>
      </w:r>
      <w:r w:rsidR="00C9289B" w:rsidRPr="00BB1D49">
        <w:rPr>
          <w:rFonts w:ascii="Arial" w:hAnsi="Arial" w:cs="Arial"/>
          <w:sz w:val="22"/>
          <w:szCs w:val="22"/>
        </w:rPr>
        <w:t>básicas</w:t>
      </w:r>
      <w:r w:rsidRPr="00BB1D49">
        <w:rPr>
          <w:rFonts w:ascii="Arial" w:hAnsi="Arial" w:cs="Arial"/>
          <w:sz w:val="22"/>
          <w:szCs w:val="22"/>
        </w:rPr>
        <w:t xml:space="preserve"> en el análisis y </w:t>
      </w:r>
      <w:r w:rsidR="00E67A61" w:rsidRPr="00BB1D49">
        <w:rPr>
          <w:rFonts w:ascii="Arial" w:hAnsi="Arial" w:cs="Arial"/>
          <w:sz w:val="22"/>
          <w:szCs w:val="22"/>
        </w:rPr>
        <w:t>p</w:t>
      </w:r>
      <w:r w:rsidRPr="00BB1D49">
        <w:rPr>
          <w:rFonts w:ascii="Arial" w:hAnsi="Arial" w:cs="Arial"/>
          <w:sz w:val="22"/>
          <w:szCs w:val="22"/>
        </w:rPr>
        <w:t>resentación de datos.</w:t>
      </w:r>
    </w:p>
    <w:p w:rsidR="00853A8A" w:rsidRPr="00BB1D49" w:rsidRDefault="00C731F8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Manej</w:t>
      </w:r>
      <w:r w:rsidR="00ED57CF" w:rsidRPr="00BB1D49">
        <w:rPr>
          <w:rFonts w:ascii="Arial" w:hAnsi="Arial" w:cs="Arial"/>
          <w:sz w:val="22"/>
          <w:szCs w:val="22"/>
        </w:rPr>
        <w:t>ar la computadora</w:t>
      </w:r>
      <w:r w:rsidR="00C9289B" w:rsidRPr="00BB1D49">
        <w:rPr>
          <w:rFonts w:ascii="Arial" w:hAnsi="Arial" w:cs="Arial"/>
          <w:sz w:val="22"/>
          <w:szCs w:val="22"/>
        </w:rPr>
        <w:t xml:space="preserve"> y medios electrónicos vigentes</w:t>
      </w:r>
      <w:r w:rsidR="00ED57CF" w:rsidRPr="00BB1D49">
        <w:rPr>
          <w:rFonts w:ascii="Arial" w:hAnsi="Arial" w:cs="Arial"/>
          <w:sz w:val="22"/>
          <w:szCs w:val="22"/>
        </w:rPr>
        <w:t xml:space="preserve"> para el procesamiento de palabras</w:t>
      </w:r>
      <w:r w:rsidR="00C9289B" w:rsidRPr="00BB1D49">
        <w:rPr>
          <w:rFonts w:ascii="Arial" w:hAnsi="Arial" w:cs="Arial"/>
          <w:sz w:val="22"/>
          <w:szCs w:val="22"/>
        </w:rPr>
        <w:t xml:space="preserve"> y manejo de datos cuantitativos y/o cualitativos.</w:t>
      </w:r>
    </w:p>
    <w:p w:rsidR="00853A8A" w:rsidRPr="00BB1D49" w:rsidRDefault="00853A8A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Utilizar un </w:t>
      </w:r>
      <w:r w:rsidR="00ED57CF" w:rsidRPr="00BB1D49">
        <w:rPr>
          <w:rFonts w:ascii="Arial" w:hAnsi="Arial" w:cs="Arial"/>
          <w:sz w:val="22"/>
          <w:szCs w:val="22"/>
        </w:rPr>
        <w:t>programado estadístico</w:t>
      </w:r>
      <w:r w:rsidR="00C9289B" w:rsidRPr="00BB1D49">
        <w:rPr>
          <w:rFonts w:ascii="Arial" w:hAnsi="Arial" w:cs="Arial"/>
          <w:sz w:val="22"/>
          <w:szCs w:val="22"/>
        </w:rPr>
        <w:t xml:space="preserve"> </w:t>
      </w:r>
      <w:r w:rsidR="00922F8B" w:rsidRPr="00BB1D49">
        <w:rPr>
          <w:rFonts w:ascii="Arial" w:hAnsi="Arial" w:cs="Arial"/>
          <w:sz w:val="22"/>
          <w:szCs w:val="22"/>
        </w:rPr>
        <w:t>congruente con</w:t>
      </w:r>
      <w:r w:rsidR="00C9289B" w:rsidRPr="00BB1D49">
        <w:rPr>
          <w:rFonts w:ascii="Arial" w:hAnsi="Arial" w:cs="Arial"/>
          <w:sz w:val="22"/>
          <w:szCs w:val="22"/>
        </w:rPr>
        <w:t xml:space="preserve"> la profesión de Trabajo Social</w:t>
      </w:r>
      <w:r w:rsidR="00C731F8" w:rsidRPr="00BB1D49">
        <w:rPr>
          <w:rFonts w:ascii="Arial" w:hAnsi="Arial" w:cs="Arial"/>
          <w:sz w:val="22"/>
          <w:szCs w:val="22"/>
        </w:rPr>
        <w:t>.</w:t>
      </w:r>
    </w:p>
    <w:p w:rsidR="00853A8A" w:rsidRPr="00BB1D49" w:rsidRDefault="00ED57CF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Analizar e interpretar datos y formular conclusiones</w:t>
      </w:r>
      <w:r w:rsidR="00E67A61" w:rsidRPr="00BB1D49">
        <w:rPr>
          <w:rFonts w:ascii="Arial" w:hAnsi="Arial" w:cs="Arial"/>
          <w:sz w:val="22"/>
          <w:szCs w:val="22"/>
        </w:rPr>
        <w:t xml:space="preserve"> basados en evidencia</w:t>
      </w:r>
      <w:r w:rsidR="00C731F8" w:rsidRPr="00BB1D49">
        <w:rPr>
          <w:rFonts w:ascii="Arial" w:hAnsi="Arial" w:cs="Arial"/>
          <w:sz w:val="22"/>
          <w:szCs w:val="22"/>
        </w:rPr>
        <w:t>.</w:t>
      </w:r>
    </w:p>
    <w:p w:rsidR="00ED57CF" w:rsidRPr="00BB1D49" w:rsidRDefault="00DE1D73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Preparar un informe de investigación</w:t>
      </w:r>
      <w:r w:rsidR="000C6568" w:rsidRPr="00BB1D49">
        <w:rPr>
          <w:rFonts w:ascii="Arial" w:hAnsi="Arial" w:cs="Arial"/>
          <w:sz w:val="22"/>
          <w:szCs w:val="22"/>
        </w:rPr>
        <w:t xml:space="preserve"> escrito</w:t>
      </w:r>
      <w:r w:rsidRPr="00BB1D49">
        <w:rPr>
          <w:rFonts w:ascii="Arial" w:hAnsi="Arial" w:cs="Arial"/>
          <w:sz w:val="22"/>
          <w:szCs w:val="22"/>
        </w:rPr>
        <w:t>.</w:t>
      </w:r>
    </w:p>
    <w:p w:rsidR="00853A8A" w:rsidRPr="00BB1D49" w:rsidRDefault="00853A8A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Presentar </w:t>
      </w:r>
      <w:r w:rsidR="000C6568" w:rsidRPr="00BB1D49">
        <w:rPr>
          <w:rFonts w:ascii="Arial" w:hAnsi="Arial" w:cs="Arial"/>
          <w:sz w:val="22"/>
          <w:szCs w:val="22"/>
        </w:rPr>
        <w:t>en</w:t>
      </w:r>
      <w:r w:rsidR="00C9289B" w:rsidRPr="00BB1D49">
        <w:rPr>
          <w:rFonts w:ascii="Arial" w:hAnsi="Arial" w:cs="Arial"/>
          <w:sz w:val="22"/>
          <w:szCs w:val="22"/>
        </w:rPr>
        <w:t xml:space="preserve"> forma verbal y gráfica </w:t>
      </w:r>
      <w:r w:rsidRPr="00BB1D49">
        <w:rPr>
          <w:rFonts w:ascii="Arial" w:hAnsi="Arial" w:cs="Arial"/>
          <w:sz w:val="22"/>
          <w:szCs w:val="22"/>
        </w:rPr>
        <w:t xml:space="preserve">los </w:t>
      </w:r>
      <w:r w:rsidR="00C9289B" w:rsidRPr="00BB1D49">
        <w:rPr>
          <w:rFonts w:ascii="Arial" w:hAnsi="Arial" w:cs="Arial"/>
          <w:sz w:val="22"/>
          <w:szCs w:val="22"/>
        </w:rPr>
        <w:t>hallazgos</w:t>
      </w:r>
      <w:r w:rsidRPr="00BB1D49">
        <w:rPr>
          <w:rFonts w:ascii="Arial" w:hAnsi="Arial" w:cs="Arial"/>
          <w:sz w:val="22"/>
          <w:szCs w:val="22"/>
        </w:rPr>
        <w:t xml:space="preserve"> de una investigación</w:t>
      </w:r>
      <w:r w:rsidR="000C6568" w:rsidRPr="00BB1D49">
        <w:rPr>
          <w:rFonts w:ascii="Arial" w:hAnsi="Arial" w:cs="Arial"/>
          <w:sz w:val="22"/>
          <w:szCs w:val="22"/>
        </w:rPr>
        <w:t xml:space="preserve"> ante un público</w:t>
      </w:r>
      <w:r w:rsidR="00C731F8" w:rsidRPr="00BB1D49">
        <w:rPr>
          <w:rFonts w:ascii="Arial" w:hAnsi="Arial" w:cs="Arial"/>
          <w:sz w:val="22"/>
          <w:szCs w:val="22"/>
        </w:rPr>
        <w:t>.</w:t>
      </w:r>
    </w:p>
    <w:p w:rsidR="001A6754" w:rsidRPr="00BB1D49" w:rsidRDefault="001A6754" w:rsidP="00A10D8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Preparar un cartel de los resultados de la investigación</w:t>
      </w:r>
      <w:r w:rsidR="00C731F8" w:rsidRPr="00BB1D49">
        <w:rPr>
          <w:rFonts w:ascii="Arial" w:hAnsi="Arial" w:cs="Arial"/>
          <w:sz w:val="22"/>
          <w:szCs w:val="22"/>
        </w:rPr>
        <w:t>.</w:t>
      </w:r>
    </w:p>
    <w:p w:rsidR="00ED57CF" w:rsidRPr="00BB1D49" w:rsidRDefault="00ED57CF" w:rsidP="00A10D8C">
      <w:pPr>
        <w:pStyle w:val="Heading3"/>
        <w:spacing w:line="360" w:lineRule="auto"/>
        <w:ind w:left="748" w:firstLine="0"/>
        <w:rPr>
          <w:rFonts w:ascii="Arial" w:hAnsi="Arial" w:cs="Arial"/>
          <w:sz w:val="22"/>
          <w:szCs w:val="22"/>
          <w:lang w:val="es-PR"/>
        </w:rPr>
      </w:pPr>
      <w:r w:rsidRPr="00BB1D49">
        <w:rPr>
          <w:rFonts w:ascii="Arial" w:hAnsi="Arial" w:cs="Arial"/>
          <w:sz w:val="22"/>
          <w:szCs w:val="22"/>
          <w:lang w:val="es-PR"/>
        </w:rPr>
        <w:t xml:space="preserve">C. </w:t>
      </w:r>
      <w:r w:rsidRPr="00BB1D49">
        <w:rPr>
          <w:rFonts w:ascii="Arial" w:hAnsi="Arial" w:cs="Arial"/>
          <w:sz w:val="22"/>
          <w:szCs w:val="22"/>
          <w:lang w:val="es-PR"/>
        </w:rPr>
        <w:tab/>
        <w:t xml:space="preserve">Relativos a valores </w:t>
      </w:r>
    </w:p>
    <w:p w:rsidR="003F174B" w:rsidRPr="00BB1D49" w:rsidRDefault="003F174B" w:rsidP="00A10D8C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Al finalizar el curso los estudiantes estarán capacitados para:</w:t>
      </w:r>
    </w:p>
    <w:p w:rsidR="00ED57CF" w:rsidRPr="00BB1D49" w:rsidRDefault="00ED57CF" w:rsidP="00A10D8C">
      <w:pPr>
        <w:tabs>
          <w:tab w:val="left" w:pos="720"/>
          <w:tab w:val="left" w:pos="1440"/>
          <w:tab w:val="left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1. </w:t>
      </w:r>
      <w:r w:rsidRPr="00BB1D49">
        <w:rPr>
          <w:rFonts w:ascii="Arial" w:hAnsi="Arial" w:cs="Arial"/>
          <w:sz w:val="22"/>
          <w:szCs w:val="22"/>
        </w:rPr>
        <w:tab/>
        <w:t xml:space="preserve">Apreciar la contribución de la investigación en la búsqueda de nuevos conocimientos </w:t>
      </w:r>
      <w:r w:rsidR="00BE52D8" w:rsidRPr="00BB1D49">
        <w:rPr>
          <w:rFonts w:ascii="Arial" w:hAnsi="Arial" w:cs="Arial"/>
          <w:sz w:val="22"/>
          <w:szCs w:val="22"/>
        </w:rPr>
        <w:t xml:space="preserve">basados en la evidencia y </w:t>
      </w:r>
      <w:r w:rsidRPr="00BB1D49">
        <w:rPr>
          <w:rFonts w:ascii="Arial" w:hAnsi="Arial" w:cs="Arial"/>
          <w:sz w:val="22"/>
          <w:szCs w:val="22"/>
        </w:rPr>
        <w:t>aplicados a la práctica profesional.</w:t>
      </w:r>
    </w:p>
    <w:p w:rsidR="00ED57CF" w:rsidRPr="00BB1D49" w:rsidRDefault="00ED57CF" w:rsidP="00A10D8C">
      <w:pPr>
        <w:tabs>
          <w:tab w:val="left" w:pos="720"/>
          <w:tab w:val="left" w:pos="1440"/>
          <w:tab w:val="left" w:pos="1800"/>
        </w:tabs>
        <w:spacing w:line="360" w:lineRule="auto"/>
        <w:ind w:left="1800" w:hanging="117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 xml:space="preserve">2. </w:t>
      </w:r>
      <w:r w:rsidRPr="00BB1D49">
        <w:rPr>
          <w:rFonts w:ascii="Arial" w:hAnsi="Arial" w:cs="Arial"/>
          <w:sz w:val="22"/>
          <w:szCs w:val="22"/>
        </w:rPr>
        <w:tab/>
        <w:t>Demostrar confianza y seguridad para interpretar el significado de estudios cientí</w:t>
      </w:r>
      <w:r w:rsidR="003F174B" w:rsidRPr="00BB1D49">
        <w:rPr>
          <w:rFonts w:ascii="Arial" w:hAnsi="Arial" w:cs="Arial"/>
          <w:sz w:val="22"/>
          <w:szCs w:val="22"/>
        </w:rPr>
        <w:t>ficos, presentaciones gráficas,</w:t>
      </w:r>
      <w:r w:rsidRPr="00BB1D49">
        <w:rPr>
          <w:rFonts w:ascii="Arial" w:hAnsi="Arial" w:cs="Arial"/>
          <w:sz w:val="22"/>
          <w:szCs w:val="22"/>
        </w:rPr>
        <w:t xml:space="preserve"> tabulares y análisis estadísticos.</w:t>
      </w:r>
    </w:p>
    <w:p w:rsidR="00ED57CF" w:rsidRPr="00BB1D49" w:rsidRDefault="00ED57CF" w:rsidP="00A10D8C">
      <w:pPr>
        <w:tabs>
          <w:tab w:val="left" w:pos="720"/>
          <w:tab w:val="left" w:pos="1440"/>
          <w:tab w:val="left" w:pos="1800"/>
        </w:tabs>
        <w:spacing w:line="360" w:lineRule="auto"/>
        <w:ind w:left="1800" w:hanging="12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 xml:space="preserve">3. </w:t>
      </w:r>
      <w:r w:rsidRPr="00BB1D49">
        <w:rPr>
          <w:rFonts w:ascii="Arial" w:hAnsi="Arial" w:cs="Arial"/>
          <w:sz w:val="22"/>
          <w:szCs w:val="22"/>
        </w:rPr>
        <w:tab/>
        <w:t xml:space="preserve">Apreciar la necesidad </w:t>
      </w:r>
      <w:r w:rsidR="00C9289B" w:rsidRPr="00BB1D49">
        <w:rPr>
          <w:rFonts w:ascii="Arial" w:hAnsi="Arial" w:cs="Arial"/>
          <w:sz w:val="22"/>
          <w:szCs w:val="22"/>
        </w:rPr>
        <w:t xml:space="preserve">de utilizar </w:t>
      </w:r>
      <w:r w:rsidRPr="00BB1D49">
        <w:rPr>
          <w:rFonts w:ascii="Arial" w:hAnsi="Arial" w:cs="Arial"/>
          <w:sz w:val="22"/>
          <w:szCs w:val="22"/>
        </w:rPr>
        <w:t>investigaciones científicas relevantes a las prácticas y políticas sociales</w:t>
      </w:r>
      <w:r w:rsidR="003F174B" w:rsidRPr="00BB1D49">
        <w:rPr>
          <w:rFonts w:ascii="Arial" w:hAnsi="Arial" w:cs="Arial"/>
          <w:sz w:val="22"/>
          <w:szCs w:val="22"/>
        </w:rPr>
        <w:t>.</w:t>
      </w:r>
    </w:p>
    <w:p w:rsidR="00DB2BE1" w:rsidRPr="00BB1D49" w:rsidRDefault="00DB2BE1" w:rsidP="00A10D8C">
      <w:pPr>
        <w:tabs>
          <w:tab w:val="left" w:pos="720"/>
          <w:tab w:val="left" w:pos="1440"/>
          <w:tab w:val="left" w:pos="1800"/>
        </w:tabs>
        <w:spacing w:line="360" w:lineRule="auto"/>
        <w:ind w:left="1800" w:hanging="12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>4.</w:t>
      </w:r>
      <w:r w:rsidRPr="00BB1D49">
        <w:rPr>
          <w:rFonts w:ascii="Arial" w:hAnsi="Arial" w:cs="Arial"/>
          <w:sz w:val="22"/>
          <w:szCs w:val="22"/>
        </w:rPr>
        <w:tab/>
        <w:t>Valorar el uso de la investigación científica para identificar las necesidades de grupos diversos y a</w:t>
      </w:r>
      <w:r w:rsidR="00C9289B" w:rsidRPr="00BB1D49">
        <w:rPr>
          <w:rFonts w:ascii="Arial" w:hAnsi="Arial" w:cs="Arial"/>
          <w:sz w:val="22"/>
          <w:szCs w:val="22"/>
        </w:rPr>
        <w:t xml:space="preserve"> riesgo de opresión y exclusión, en especial aquellos que se encuentran en la </w:t>
      </w:r>
      <w:r w:rsidR="0093383E" w:rsidRPr="00BB1D49">
        <w:rPr>
          <w:rFonts w:ascii="Arial" w:hAnsi="Arial" w:cs="Arial"/>
          <w:sz w:val="22"/>
          <w:szCs w:val="22"/>
        </w:rPr>
        <w:t>Ruta de la Pobreza del área de servicio de la UPRH.</w:t>
      </w:r>
      <w:r w:rsidRPr="00BB1D49">
        <w:rPr>
          <w:rFonts w:ascii="Arial" w:hAnsi="Arial" w:cs="Arial"/>
          <w:sz w:val="22"/>
          <w:szCs w:val="22"/>
        </w:rPr>
        <w:t xml:space="preserve">  </w:t>
      </w:r>
    </w:p>
    <w:p w:rsidR="00A10D8C" w:rsidRDefault="00A10D8C" w:rsidP="0016069C">
      <w:pPr>
        <w:tabs>
          <w:tab w:val="center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069C" w:rsidRPr="00BB1D49" w:rsidRDefault="0034749D" w:rsidP="0016069C">
      <w:pPr>
        <w:tabs>
          <w:tab w:val="center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VII.   Competencias en Trabajo Social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816"/>
        <w:gridCol w:w="2298"/>
        <w:gridCol w:w="2031"/>
      </w:tblGrid>
      <w:tr w:rsidR="0001032E" w:rsidRPr="00A10D8C" w:rsidTr="00082D61">
        <w:tc>
          <w:tcPr>
            <w:tcW w:w="9230" w:type="dxa"/>
            <w:gridSpan w:val="4"/>
            <w:shd w:val="pct10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jc w:val="both"/>
              <w:rPr>
                <w:rFonts w:ascii="Arial" w:hAnsi="Arial" w:cs="Arial"/>
                <w:b/>
                <w:shd w:val="clear" w:color="auto" w:fill="D9D9D9"/>
                <w:lang w:val="es-ES"/>
              </w:rPr>
            </w:pPr>
            <w:r w:rsidRPr="00A10D8C">
              <w:rPr>
                <w:rFonts w:ascii="Arial" w:hAnsi="Arial" w:cs="Arial"/>
                <w:b/>
                <w:shd w:val="clear" w:color="auto" w:fill="D9D9D9"/>
                <w:lang w:val="es-ES"/>
              </w:rPr>
              <w:t>Competencia 2.1.1-</w:t>
            </w:r>
            <w:r w:rsidRPr="00A10D8C">
              <w:rPr>
                <w:rFonts w:ascii="Arial" w:hAnsi="Arial" w:cs="Arial"/>
                <w:shd w:val="clear" w:color="auto" w:fill="D9D9D9"/>
                <w:lang w:val="es-ES"/>
              </w:rPr>
              <w:t xml:space="preserve"> </w:t>
            </w:r>
            <w:r w:rsidRPr="00A10D8C">
              <w:rPr>
                <w:rFonts w:ascii="Arial" w:hAnsi="Arial" w:cs="Arial"/>
                <w:b/>
                <w:shd w:val="clear" w:color="auto" w:fill="D9D9D9"/>
                <w:lang w:val="es-ES"/>
              </w:rPr>
              <w:t xml:space="preserve">Se identifica y se comporta como un profesional del trabajo social: </w:t>
            </w:r>
            <w:r w:rsidRPr="00A10D8C">
              <w:rPr>
                <w:rFonts w:ascii="Arial" w:hAnsi="Arial" w:cs="Arial"/>
                <w:shd w:val="clear" w:color="auto" w:fill="D9D9D9"/>
                <w:lang w:val="es-ES"/>
              </w:rPr>
              <w:t>Los trabajadores sociales representan su profesión, su misión y sus valores. Conocen la historia de la profesión. Están comprometidos con el desarrollo de la profesión, con su propia conducta y crecimiento profesional</w:t>
            </w:r>
            <w:r w:rsidRPr="00A10D8C">
              <w:rPr>
                <w:rFonts w:ascii="Arial" w:hAnsi="Arial" w:cs="Arial"/>
                <w:lang w:val="es-ES"/>
              </w:rPr>
              <w:t>.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Comportamientos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      Actividad</w:t>
            </w:r>
          </w:p>
        </w:tc>
        <w:tc>
          <w:tcPr>
            <w:tcW w:w="2031" w:type="dxa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Comportarse de acuerdo a los roles profesionales y sus fronteras (3)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II-C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IV-A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pStyle w:val="Level1"/>
              <w:tabs>
                <w:tab w:val="center" w:pos="1440"/>
              </w:tabs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A10D8C">
              <w:rPr>
                <w:rFonts w:ascii="Arial" w:hAnsi="Arial" w:cs="Arial"/>
                <w:sz w:val="20"/>
                <w:szCs w:val="20"/>
                <w:lang w:val="es-PR"/>
              </w:rPr>
              <w:t>Entrevista y recolección de datos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Instrumento de recopilación de datos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Demostrar un comportamiento profesional en su apariencia y comunicación (4)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II-C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IV-A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pStyle w:val="Level1"/>
              <w:tabs>
                <w:tab w:val="center" w:pos="1440"/>
              </w:tabs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A10D8C">
              <w:rPr>
                <w:rFonts w:ascii="Arial" w:hAnsi="Arial" w:cs="Arial"/>
                <w:sz w:val="20"/>
                <w:szCs w:val="20"/>
                <w:lang w:val="es-PR"/>
              </w:rPr>
              <w:t>Presentación de Hallazgos</w:t>
            </w:r>
          </w:p>
          <w:p w:rsidR="0001032E" w:rsidRPr="00A10D8C" w:rsidRDefault="0001032E" w:rsidP="005B49D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ab/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Rúbrica - Día de presentaciones de resultados de Investigación</w:t>
            </w:r>
          </w:p>
          <w:p w:rsidR="0001032E" w:rsidRPr="00A10D8C" w:rsidRDefault="0001032E" w:rsidP="005B49D6">
            <w:pPr>
              <w:pStyle w:val="ListParagraph"/>
              <w:tabs>
                <w:tab w:val="center" w:pos="1440"/>
              </w:tabs>
              <w:ind w:left="139"/>
              <w:rPr>
                <w:rFonts w:ascii="Arial" w:hAnsi="Arial" w:cs="Arial"/>
              </w:rPr>
            </w:pP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Involucrarse en su formación profesional de forma continua (5)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II-C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Repaso 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 TSOC3131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Adiestramiento 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 SPSS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Examen I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Capítulo I-C, Informe de Investigación 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Usar la supervisión y la consulta (6)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pStyle w:val="Level1"/>
              <w:tabs>
                <w:tab w:val="center" w:pos="1440"/>
              </w:tabs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A10D8C">
              <w:rPr>
                <w:rFonts w:ascii="Arial" w:hAnsi="Arial" w:cs="Arial"/>
                <w:sz w:val="20"/>
                <w:szCs w:val="20"/>
                <w:lang w:val="es-PR"/>
              </w:rPr>
              <w:t>Discutido en clases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Diario de campo y Hojas de Asistencia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Demostrar capacidad para percibirse a sí mismo como recurso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clases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Examen I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Rúbrica - Día de presentaciones de resultados de Investigación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Organizar su trabajo y manejar el tiempo de forma efectiva y productiva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Reuniones de progreso de investigación e informe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Hojas de asistencia y evaluación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Entrega de informe de investigación 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Asumir responsabilidad por sus asignaciones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Reuniones de progreso de investigación e informe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Hojas de asistencia y evaluación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Entrega de informe de investigación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Trabajar en equipo y promover la participación de sus colegas de forma colaborativa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Reuniones de progreso de investigación e informe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Hojas de asistencia y evaluación 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Entregar formularios, historiales y otras asignaciones de forma organizada y a tiempo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Solicitud IRBH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Documento de solicitud/aproba-ción del IRBH 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Escribir historiales, resúmenes de situaciones y otros documentos de una forma descriptiva y a tono con las reglas ortográficas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Entrega de informe de investigación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Demostrar autonomía en su ejecutoria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Entrega de Informe de Investigación 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Hojas de asistencia y evaluación 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Solicitar retro-comunicación sobre su ejecutoria profesional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pStyle w:val="Level1"/>
              <w:tabs>
                <w:tab w:val="center" w:pos="1440"/>
              </w:tabs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A10D8C">
              <w:rPr>
                <w:rFonts w:ascii="Arial" w:hAnsi="Arial" w:cs="Arial"/>
                <w:sz w:val="20"/>
                <w:szCs w:val="20"/>
                <w:lang w:val="es-PR"/>
              </w:rPr>
              <w:t>Discutido en clases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Hojas de asistencia y evaluación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5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Demostrar cortesía y respeto en sus relaciones profesionales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Entrevistas de campo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Reuniones de progreso de investigación e informe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Instrumento de recopilación de datos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Hojas de asistencia y evaluación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 </w:t>
            </w:r>
          </w:p>
        </w:tc>
      </w:tr>
      <w:tr w:rsidR="0001032E" w:rsidRPr="00A10D8C" w:rsidTr="00082D61">
        <w:tc>
          <w:tcPr>
            <w:tcW w:w="9230" w:type="dxa"/>
            <w:gridSpan w:val="4"/>
            <w:shd w:val="clear" w:color="auto" w:fill="D9D9D9"/>
          </w:tcPr>
          <w:p w:rsidR="0001032E" w:rsidRPr="00A10D8C" w:rsidRDefault="0001032E" w:rsidP="005B49D6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A10D8C">
              <w:rPr>
                <w:rFonts w:ascii="Arial" w:hAnsi="Arial" w:cs="Arial"/>
                <w:b/>
                <w:lang w:val="es-ES"/>
              </w:rPr>
              <w:t>Competencia 2.1.2-</w:t>
            </w:r>
            <w:r w:rsidRPr="00A10D8C">
              <w:rPr>
                <w:rFonts w:ascii="Arial" w:hAnsi="Arial" w:cs="Arial"/>
                <w:lang w:val="es-ES"/>
              </w:rPr>
              <w:t xml:space="preserve"> </w:t>
            </w:r>
            <w:r w:rsidRPr="00A10D8C">
              <w:rPr>
                <w:rFonts w:ascii="Arial" w:hAnsi="Arial" w:cs="Arial"/>
                <w:b/>
                <w:lang w:val="es-ES"/>
              </w:rPr>
              <w:t xml:space="preserve">Aplica los principios éticos que guían la práctica profesional: </w:t>
            </w:r>
            <w:r w:rsidRPr="00A10D8C">
              <w:rPr>
                <w:rFonts w:ascii="Arial" w:hAnsi="Arial" w:cs="Arial"/>
                <w:lang w:val="es-ES"/>
              </w:rPr>
              <w:t>Los trabajadores sociales tienen la obligación de conducirse éticamente y de involucrarse en la toma de decisiones éticas. Estos son conocedores de la base valorativa de la profesión, sus estándares éticos y leyes relevantes.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Comportamientos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   Actividad</w:t>
            </w:r>
          </w:p>
        </w:tc>
        <w:tc>
          <w:tcPr>
            <w:tcW w:w="2031" w:type="dxa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numPr>
                <w:ilvl w:val="0"/>
                <w:numId w:val="16"/>
              </w:numPr>
              <w:tabs>
                <w:tab w:val="left" w:pos="446"/>
              </w:tabs>
              <w:autoSpaceDE/>
              <w:autoSpaceDN/>
              <w:adjustRightInd/>
              <w:ind w:left="446"/>
              <w:rPr>
                <w:rFonts w:ascii="Arial" w:hAnsi="Arial" w:cs="Arial"/>
                <w:lang w:val="es-ES"/>
              </w:rPr>
            </w:pPr>
            <w:r w:rsidRPr="00A10D8C">
              <w:rPr>
                <w:rFonts w:ascii="Arial" w:hAnsi="Arial" w:cs="Arial"/>
                <w:lang w:val="es-ES"/>
              </w:rPr>
              <w:t>Tolerar ambigüedad al resolver conflictos éticos(9)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II- B y C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Entrevista/Recolecci-ón de datos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Consentimiento informado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Capitulo II-F, Instrumento Protección de los derechos humanos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numPr>
                <w:ilvl w:val="0"/>
                <w:numId w:val="16"/>
              </w:numPr>
              <w:tabs>
                <w:tab w:val="left" w:pos="446"/>
              </w:tabs>
              <w:autoSpaceDE/>
              <w:autoSpaceDN/>
              <w:adjustRightInd/>
              <w:ind w:left="446"/>
              <w:rPr>
                <w:rFonts w:ascii="Arial" w:hAnsi="Arial" w:cs="Arial"/>
                <w:lang w:val="es-ES"/>
              </w:rPr>
            </w:pPr>
            <w:r w:rsidRPr="00A10D8C">
              <w:rPr>
                <w:rFonts w:ascii="Arial" w:hAnsi="Arial" w:cs="Arial"/>
                <w:lang w:val="es-ES"/>
              </w:rPr>
              <w:t>Aplicar estrategias de razonamiento ético para la toma de decisiones basadas en principios (10)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II- B y C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Entrevista/Recolecci-ón de datos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Consentimiento informado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Capitulo II-F, Instrumento Protección de los derechos humanos</w:t>
            </w:r>
          </w:p>
        </w:tc>
      </w:tr>
      <w:tr w:rsidR="0001032E" w:rsidRPr="00A10D8C" w:rsidTr="00082D61">
        <w:tc>
          <w:tcPr>
            <w:tcW w:w="9230" w:type="dxa"/>
            <w:gridSpan w:val="4"/>
            <w:shd w:val="clear" w:color="auto" w:fill="D9D9D9"/>
          </w:tcPr>
          <w:p w:rsidR="0001032E" w:rsidRPr="00A10D8C" w:rsidRDefault="0001032E" w:rsidP="005B49D6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A10D8C">
              <w:rPr>
                <w:rFonts w:ascii="Arial" w:hAnsi="Arial" w:cs="Arial"/>
                <w:b/>
                <w:lang w:val="es-ES"/>
              </w:rPr>
              <w:t>Competencia 2.1.3-</w:t>
            </w:r>
            <w:r w:rsidRPr="00A10D8C">
              <w:rPr>
                <w:rFonts w:ascii="Arial" w:hAnsi="Arial" w:cs="Arial"/>
                <w:lang w:val="es-ES"/>
              </w:rPr>
              <w:t xml:space="preserve"> </w:t>
            </w:r>
            <w:r w:rsidRPr="00A10D8C">
              <w:rPr>
                <w:rFonts w:ascii="Arial" w:hAnsi="Arial" w:cs="Arial"/>
                <w:b/>
                <w:lang w:val="es-ES"/>
              </w:rPr>
              <w:t xml:space="preserve">Aplica el pensamiento crítico para informar y comunicar juicios profesionales: </w:t>
            </w:r>
            <w:r w:rsidRPr="00A10D8C">
              <w:rPr>
                <w:rFonts w:ascii="Arial" w:hAnsi="Arial" w:cs="Arial"/>
                <w:lang w:val="es-ES"/>
              </w:rPr>
              <w:t>Los trabajadores sociales son conocedores de los principios de la lógica, búsqueda científica y del  discernimiento a través de la razón. Utilizan el pensamiento crítico ampliado por la creatividad y la curiosidad. El pensamiento crítico también requiere de la síntesis y la comunicación de información relevante.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Comportamientos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numPr>
                <w:ilvl w:val="0"/>
                <w:numId w:val="17"/>
              </w:numPr>
              <w:tabs>
                <w:tab w:val="left" w:pos="446"/>
              </w:tabs>
              <w:autoSpaceDE/>
              <w:autoSpaceDN/>
              <w:adjustRightInd/>
              <w:ind w:left="446"/>
              <w:rPr>
                <w:rFonts w:ascii="Arial" w:hAnsi="Arial" w:cs="Arial"/>
                <w:lang w:val="es-ES"/>
              </w:rPr>
            </w:pPr>
            <w:r w:rsidRPr="00A10D8C">
              <w:rPr>
                <w:rFonts w:ascii="Arial" w:hAnsi="Arial" w:cs="Arial"/>
                <w:lang w:val="es-ES"/>
              </w:rPr>
              <w:t>Distinguir, avaluar e integrar  múltiples fuentes de conocimientos,     incluyendo el conocimiento basado en la evidencia y la sabiduría de la práctica (11)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Unidad III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Revisión de literatura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Capítulo I-C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 Informe de  Investigación Final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7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Demostrar comunicación oral y escrita efectiva al trabajar con individuos, familias, grupos, comunidades, organizaciones y colegas (13)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Recolección de datos/ Entrevista 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Presentación oral y escrita de los resultados de investigación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Rúbrica - Consentimiento informado 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Rúbrica - Día de presentaciones de resultados de Investigación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</w:tr>
      <w:tr w:rsidR="0001032E" w:rsidRPr="00A10D8C" w:rsidTr="00082D61">
        <w:tc>
          <w:tcPr>
            <w:tcW w:w="9230" w:type="dxa"/>
            <w:gridSpan w:val="4"/>
            <w:shd w:val="clear" w:color="auto" w:fill="D9D9D9"/>
          </w:tcPr>
          <w:p w:rsidR="0001032E" w:rsidRPr="00A10D8C" w:rsidRDefault="0001032E" w:rsidP="005B49D6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A10D8C">
              <w:rPr>
                <w:rFonts w:ascii="Arial" w:hAnsi="Arial" w:cs="Arial"/>
                <w:b/>
                <w:lang w:val="es-ES"/>
              </w:rPr>
              <w:t>Competencia 2.1.4-</w:t>
            </w:r>
            <w:r w:rsidRPr="00A10D8C">
              <w:rPr>
                <w:rFonts w:ascii="Arial" w:hAnsi="Arial" w:cs="Arial"/>
                <w:lang w:val="es-ES"/>
              </w:rPr>
              <w:t xml:space="preserve"> </w:t>
            </w:r>
            <w:r w:rsidRPr="00A10D8C">
              <w:rPr>
                <w:rFonts w:ascii="Arial" w:hAnsi="Arial" w:cs="Arial"/>
                <w:b/>
                <w:lang w:val="es-ES"/>
              </w:rPr>
              <w:t xml:space="preserve">Se compromete en atender la diversidad y las diferencias en la práctica: </w:t>
            </w:r>
            <w:r w:rsidRPr="00A10D8C">
              <w:rPr>
                <w:rFonts w:ascii="Arial" w:hAnsi="Arial" w:cs="Arial"/>
                <w:lang w:val="es-ES"/>
              </w:rPr>
              <w:t>Los trabajadores sociales entienden cómo la diversidad caracteriza y da forma a la experiencia humana y es crítica para la formación de la identidad. Las dimensiones de la diversidad se entienden como la interseccionalidad de múltiples factores como la edad, clase, color, cultura, discapacidad, etnia, género, identidad y expresión de género, estatus migratorio, la ideología política, la raza, la religión, el sexo y la orientación sexual. Los trabajadores sociales reconocen que como consecuencia de la diversidad y desigualdad, las personas en su proceso de vida pueden experimentar exclusión, opresión, marginación, discriminación y pobreza, así como privilegios, poder y éxito.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Comportamientos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    Actividad</w:t>
            </w:r>
          </w:p>
        </w:tc>
        <w:tc>
          <w:tcPr>
            <w:tcW w:w="2031" w:type="dxa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numPr>
                <w:ilvl w:val="0"/>
                <w:numId w:val="18"/>
              </w:numPr>
              <w:tabs>
                <w:tab w:val="left" w:pos="446"/>
              </w:tabs>
              <w:autoSpaceDE/>
              <w:autoSpaceDN/>
              <w:adjustRightInd/>
              <w:ind w:left="446"/>
              <w:rPr>
                <w:rFonts w:ascii="Arial" w:hAnsi="Arial" w:cs="Arial"/>
                <w:lang w:val="es-ES"/>
              </w:rPr>
            </w:pPr>
            <w:r w:rsidRPr="00A10D8C">
              <w:rPr>
                <w:rFonts w:ascii="Arial" w:hAnsi="Arial" w:cs="Arial"/>
                <w:color w:val="333333"/>
                <w:lang w:val="es-ES"/>
              </w:rPr>
              <w:t>Tener suficiente conciencia de sí mismo para eliminar la influencia de los sesgos y valores personales en el trabajo con grupos diversos(15)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II-A 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Entrevista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Rúbrica -  Consentimiento informado 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numPr>
                <w:ilvl w:val="0"/>
                <w:numId w:val="18"/>
              </w:num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color w:val="333333"/>
                <w:lang w:val="es-ES"/>
              </w:rPr>
            </w:pPr>
            <w:r w:rsidRPr="00A10D8C">
              <w:rPr>
                <w:rFonts w:ascii="Arial" w:hAnsi="Arial" w:cs="Arial"/>
                <w:color w:val="333333"/>
                <w:lang w:val="es-ES"/>
              </w:rPr>
              <w:t>Reconocer y comunicar su comprensión de la importancia de la diversidad y desigualdad en la conformación de experiencias de vida</w:t>
            </w:r>
          </w:p>
          <w:p w:rsidR="0001032E" w:rsidRPr="00A10D8C" w:rsidRDefault="0001032E" w:rsidP="005B49D6">
            <w:pPr>
              <w:tabs>
                <w:tab w:val="left" w:pos="360"/>
              </w:tabs>
              <w:ind w:left="360"/>
              <w:rPr>
                <w:rFonts w:ascii="Arial" w:hAnsi="Arial" w:cs="Arial"/>
                <w:lang w:val="es-ES"/>
              </w:rPr>
            </w:pPr>
            <w:r w:rsidRPr="00A10D8C">
              <w:rPr>
                <w:rFonts w:ascii="Arial" w:hAnsi="Arial" w:cs="Arial"/>
                <w:color w:val="333333"/>
                <w:lang w:val="es-ES"/>
              </w:rPr>
              <w:t>(16)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II-A 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Guía y Solicitud del IRBH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8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  <w:color w:val="333333"/>
              </w:rPr>
              <w:t>Verse a sí mismo como aprendiz e involucrar a aquellos a quienes le proveen la información (17)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Entrevista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Rúbrica -  Consentimiento informado 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18"/>
              </w:numPr>
              <w:tabs>
                <w:tab w:val="left" w:pos="446"/>
              </w:tabs>
              <w:ind w:left="446"/>
              <w:rPr>
                <w:rFonts w:ascii="Arial" w:hAnsi="Arial" w:cs="Arial"/>
                <w:color w:val="333333"/>
              </w:rPr>
            </w:pPr>
            <w:r w:rsidRPr="00A10D8C">
              <w:rPr>
                <w:rFonts w:ascii="Arial" w:hAnsi="Arial" w:cs="Arial"/>
                <w:color w:val="333333"/>
              </w:rPr>
              <w:t>Demostrar sensibilidad y respeto hacia poblaciones diversas incluyendo aquellas cuyos sistemas de valores y patrones culturales son diferentes a los suyos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II-B 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Guía y Solicitud del IRBH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01032E" w:rsidRPr="00A10D8C" w:rsidTr="00082D61">
        <w:tc>
          <w:tcPr>
            <w:tcW w:w="9230" w:type="dxa"/>
            <w:gridSpan w:val="4"/>
            <w:shd w:val="clear" w:color="auto" w:fill="D9D9D9"/>
          </w:tcPr>
          <w:p w:rsidR="0001032E" w:rsidRPr="00A10D8C" w:rsidRDefault="0001032E" w:rsidP="005B49D6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A10D8C">
              <w:rPr>
                <w:rFonts w:ascii="Arial" w:hAnsi="Arial" w:cs="Arial"/>
                <w:b/>
                <w:lang w:val="es-ES"/>
              </w:rPr>
              <w:t>Competencia 2.1.6-</w:t>
            </w:r>
            <w:r w:rsidRPr="00A10D8C">
              <w:rPr>
                <w:rFonts w:ascii="Arial" w:hAnsi="Arial" w:cs="Arial"/>
                <w:lang w:val="es-ES"/>
              </w:rPr>
              <w:t xml:space="preserve"> </w:t>
            </w:r>
            <w:r w:rsidRPr="00A10D8C">
              <w:rPr>
                <w:rFonts w:ascii="Arial" w:hAnsi="Arial" w:cs="Arial"/>
                <w:b/>
                <w:lang w:val="es-ES"/>
              </w:rPr>
              <w:t>Participa en la práctica informada por la investigación y en la investigación informada por la práctica:</w:t>
            </w:r>
            <w:r w:rsidRPr="00A10D8C">
              <w:rPr>
                <w:rFonts w:ascii="Arial" w:hAnsi="Arial" w:cs="Arial"/>
                <w:lang w:val="es-ES"/>
              </w:rPr>
              <w:t xml:space="preserve"> Los trabajadores sociales utilizan la experiencia práctica para informar la investigación, emplean la intervención basada en la evidencia, evalúan su propia práctica, y utilizan los resultados de la investigación para mejorar la práctica, la política, y la prestación de servicios sociales. Los trabajadores sociales entienden la investigación cuantitativa y cualitativa y comprenden los métodos científicos y los acercamientos éticos en la construcción del conocimiento.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Comportamientos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ind w:left="446"/>
              <w:rPr>
                <w:rStyle w:val="hps"/>
                <w:rFonts w:ascii="Arial" w:hAnsi="Arial" w:cs="Arial"/>
                <w:color w:val="333333"/>
              </w:rPr>
            </w:pPr>
            <w:r w:rsidRPr="00A10D8C">
              <w:rPr>
                <w:rStyle w:val="hps"/>
                <w:rFonts w:ascii="Arial" w:hAnsi="Arial" w:cs="Arial"/>
                <w:color w:val="333333"/>
              </w:rPr>
              <w:t>Utilizar la experiencia práctica para informar la búsqueda del conocimiento científico(21)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IV-C</w:t>
            </w:r>
          </w:p>
          <w:p w:rsidR="0001032E" w:rsidRPr="00A10D8C" w:rsidRDefault="0001032E" w:rsidP="005B49D6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Presentación oral y escrita de los resultados de investigación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Rúbrica - Día de presentaciones de resultados de Investigación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20"/>
              </w:numPr>
              <w:tabs>
                <w:tab w:val="left" w:pos="446"/>
              </w:tabs>
              <w:ind w:left="446"/>
              <w:rPr>
                <w:rStyle w:val="hps"/>
                <w:rFonts w:ascii="Arial" w:hAnsi="Arial" w:cs="Arial"/>
                <w:color w:val="333333"/>
              </w:rPr>
            </w:pPr>
            <w:r w:rsidRPr="00A10D8C">
              <w:rPr>
                <w:rStyle w:val="hps"/>
                <w:rFonts w:ascii="Arial" w:hAnsi="Arial" w:cs="Arial"/>
                <w:color w:val="333333"/>
              </w:rPr>
              <w:t>Utilizar la evidencia producida por en la investigación para informar la práctica(22)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IV-D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Presentación oral y escrita de los resultados de investigación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Evaluación de la actividad de presentaciones de resultados de investigaciones</w:t>
            </w:r>
          </w:p>
        </w:tc>
      </w:tr>
      <w:tr w:rsidR="0001032E" w:rsidRPr="00A10D8C" w:rsidTr="00082D61">
        <w:tc>
          <w:tcPr>
            <w:tcW w:w="9230" w:type="dxa"/>
            <w:gridSpan w:val="4"/>
            <w:shd w:val="clear" w:color="auto" w:fill="D9D9D9"/>
          </w:tcPr>
          <w:p w:rsidR="0001032E" w:rsidRPr="00A10D8C" w:rsidRDefault="0001032E" w:rsidP="005B49D6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A10D8C">
              <w:rPr>
                <w:rFonts w:ascii="Arial" w:hAnsi="Arial" w:cs="Arial"/>
                <w:b/>
                <w:lang w:val="es-ES"/>
              </w:rPr>
              <w:t>Competencia 2.1.9-</w:t>
            </w:r>
            <w:r w:rsidRPr="00A10D8C">
              <w:rPr>
                <w:rFonts w:ascii="Arial" w:hAnsi="Arial" w:cs="Arial"/>
                <w:lang w:val="es-ES"/>
              </w:rPr>
              <w:t xml:space="preserve"> </w:t>
            </w:r>
            <w:r w:rsidRPr="00A10D8C">
              <w:rPr>
                <w:rFonts w:ascii="Arial" w:hAnsi="Arial" w:cs="Arial"/>
                <w:b/>
                <w:lang w:val="es-ES"/>
              </w:rPr>
              <w:t xml:space="preserve">Responde a los contextos que moldean la práctica: </w:t>
            </w:r>
            <w:r w:rsidRPr="00A10D8C">
              <w:rPr>
                <w:rFonts w:ascii="Arial" w:hAnsi="Arial" w:cs="Arial"/>
                <w:lang w:val="es-ES"/>
              </w:rPr>
              <w:t>Los trabajadores sociales están informados, son creativos y proactivos al responder a los cambios organizacionales, a contextos comunitarios y sociales en todos los niveles de la práctica. Los trabajadores sociales reconocen que el contexto de la práctica es dinámico y utilizan conocimientos y destrezas para responder de manera proactiva. El programa de trabajo social del UPRH forma profesionales que respondan a trabajar en el contexto político actual de Puerto Rico para atender la pobreza y las poblaciones a riesgo de exclusión, opresión, marginación y discriminación.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Comportamientos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   Actividad</w:t>
            </w:r>
          </w:p>
        </w:tc>
        <w:tc>
          <w:tcPr>
            <w:tcW w:w="2031" w:type="dxa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22"/>
              </w:numPr>
              <w:tabs>
                <w:tab w:val="left" w:pos="446"/>
              </w:tabs>
              <w:ind w:left="446"/>
              <w:rPr>
                <w:rStyle w:val="hps"/>
                <w:rFonts w:ascii="Arial" w:hAnsi="Arial" w:cs="Arial"/>
                <w:color w:val="333333"/>
              </w:rPr>
            </w:pPr>
            <w:r w:rsidRPr="00A10D8C">
              <w:rPr>
                <w:rStyle w:val="hps"/>
                <w:rFonts w:ascii="Arial" w:hAnsi="Arial" w:cs="Arial"/>
                <w:color w:val="333333"/>
              </w:rPr>
              <w:t>Desarrollar proyectos especiales que correspondan áreas de necesidades no atendidas de la poblaciones con quienes trabajan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Atención a las peticiones de investigación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Carta de aceptación a petición </w:t>
            </w:r>
          </w:p>
        </w:tc>
      </w:tr>
      <w:tr w:rsidR="0001032E" w:rsidRPr="00A10D8C" w:rsidTr="00082D61">
        <w:tc>
          <w:tcPr>
            <w:tcW w:w="9230" w:type="dxa"/>
            <w:gridSpan w:val="4"/>
            <w:shd w:val="clear" w:color="auto" w:fill="D9D9D9"/>
          </w:tcPr>
          <w:p w:rsidR="0001032E" w:rsidRPr="00A10D8C" w:rsidRDefault="0001032E" w:rsidP="005B49D6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A10D8C">
              <w:rPr>
                <w:rFonts w:ascii="Arial" w:hAnsi="Arial" w:cs="Arial"/>
                <w:b/>
                <w:lang w:val="es-ES"/>
              </w:rPr>
              <w:t>Competencia 2.1.10-</w:t>
            </w:r>
            <w:r w:rsidRPr="00A10D8C">
              <w:rPr>
                <w:rFonts w:ascii="Arial" w:hAnsi="Arial" w:cs="Arial"/>
                <w:lang w:val="es-ES"/>
              </w:rPr>
              <w:t xml:space="preserve"> </w:t>
            </w:r>
            <w:r w:rsidRPr="00A10D8C">
              <w:rPr>
                <w:rFonts w:ascii="Arial" w:hAnsi="Arial" w:cs="Arial"/>
                <w:b/>
                <w:lang w:val="es-ES"/>
              </w:rPr>
              <w:t>Establece la relación profesional, pondera, interviene y evalúa a individuos, familias, grupos, comunidades y organizaciones (a-b-c y d):</w:t>
            </w:r>
            <w:r w:rsidRPr="00A10D8C">
              <w:rPr>
                <w:rFonts w:ascii="Arial" w:hAnsi="Arial" w:cs="Arial"/>
                <w:lang w:val="es-ES"/>
              </w:rPr>
              <w:t xml:space="preserve"> La práctica profesional implica procesos dinámicos e interactivos del establecimiento de la relación profesional, ponderación, intervención y evaluación en varios niveles. Los trabajadores sociales tienen conocimientos y las destrezas necesarias para intervenir con individuos, familias, grupos, comunidades y organizaciones. El conocimiento de la práctica incluye la identificación, el análisis y la aplicación de intervenciones basadas en evidencias diseñadas para lograr: los objetivos del participante, el uso de la investigación, los avances tecnológicos, la evaluación de los resultados del programa y su eficacia práctica, el desarrollo, análisis, promoción y liderazgo para mejorar las políticas y los servicios, la promoción social y la justicia social y económica.</w:t>
            </w:r>
          </w:p>
        </w:tc>
      </w:tr>
      <w:tr w:rsidR="0001032E" w:rsidRPr="00A10D8C" w:rsidTr="00082D61">
        <w:tc>
          <w:tcPr>
            <w:tcW w:w="9230" w:type="dxa"/>
            <w:gridSpan w:val="4"/>
            <w:shd w:val="clear" w:color="auto" w:fill="D9D9D9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Style w:val="hps"/>
                <w:rFonts w:ascii="Arial" w:hAnsi="Arial" w:cs="Arial"/>
                <w:b/>
                <w:color w:val="333333"/>
              </w:rPr>
              <w:t>Establecimiento de la relación profesional: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FFFFFF"/>
            <w:vAlign w:val="center"/>
          </w:tcPr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Comportamientos</w:t>
            </w:r>
          </w:p>
          <w:p w:rsidR="0001032E" w:rsidRPr="00A10D8C" w:rsidRDefault="0001032E" w:rsidP="005B49D6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   Actividad</w:t>
            </w:r>
          </w:p>
        </w:tc>
        <w:tc>
          <w:tcPr>
            <w:tcW w:w="2031" w:type="dxa"/>
            <w:shd w:val="clear" w:color="auto" w:fill="FFFFFF"/>
            <w:vAlign w:val="center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</w:t>
            </w:r>
          </w:p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Avaluación</w:t>
            </w:r>
          </w:p>
        </w:tc>
      </w:tr>
      <w:tr w:rsidR="0001032E" w:rsidRPr="00A10D8C" w:rsidTr="00082D61">
        <w:tc>
          <w:tcPr>
            <w:tcW w:w="3085" w:type="dxa"/>
            <w:shd w:val="clear" w:color="auto" w:fill="auto"/>
          </w:tcPr>
          <w:p w:rsidR="0001032E" w:rsidRPr="00A10D8C" w:rsidRDefault="0001032E" w:rsidP="005B49D6">
            <w:pPr>
              <w:pStyle w:val="ListParagraph"/>
              <w:numPr>
                <w:ilvl w:val="0"/>
                <w:numId w:val="23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Realizar las entrevistas a tono con los objetivos y enfoque de los mismos</w:t>
            </w:r>
          </w:p>
        </w:tc>
        <w:tc>
          <w:tcPr>
            <w:tcW w:w="1816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</w:t>
            </w:r>
          </w:p>
        </w:tc>
        <w:tc>
          <w:tcPr>
            <w:tcW w:w="2298" w:type="dxa"/>
            <w:shd w:val="clear" w:color="auto" w:fill="auto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Entrevista</w:t>
            </w:r>
          </w:p>
        </w:tc>
        <w:tc>
          <w:tcPr>
            <w:tcW w:w="2031" w:type="dxa"/>
          </w:tcPr>
          <w:p w:rsidR="0001032E" w:rsidRPr="00A10D8C" w:rsidRDefault="0001032E" w:rsidP="005B49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Instrumento de recopilación de datos</w:t>
            </w:r>
          </w:p>
        </w:tc>
      </w:tr>
    </w:tbl>
    <w:p w:rsidR="008C52F5" w:rsidRPr="00BB1D49" w:rsidRDefault="008C52F5" w:rsidP="00B23C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A10D8C" w:rsidRDefault="00A10D8C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34749D" w:rsidRPr="00BB1D49" w:rsidRDefault="0034749D" w:rsidP="000355D0">
      <w:pPr>
        <w:tabs>
          <w:tab w:val="center" w:pos="144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VIII.   Competencias de Educación General de la UPRH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876"/>
        <w:gridCol w:w="2283"/>
        <w:gridCol w:w="2089"/>
      </w:tblGrid>
      <w:tr w:rsidR="00D37990" w:rsidRPr="00A10D8C" w:rsidTr="00D37990"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1F5547" w:rsidRPr="00A10D8C" w:rsidRDefault="001F5547" w:rsidP="001F5547">
            <w:p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 xml:space="preserve">Competencia 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1F5547" w:rsidRPr="00A10D8C" w:rsidRDefault="001F5547" w:rsidP="001F5547">
            <w:p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F5547" w:rsidRPr="00A10D8C" w:rsidRDefault="001F5547" w:rsidP="001F5547">
            <w:p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1F5547" w:rsidRPr="00A10D8C" w:rsidRDefault="001F5547" w:rsidP="001F5547">
            <w:pPr>
              <w:tabs>
                <w:tab w:val="center" w:pos="144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10D8C">
              <w:rPr>
                <w:rFonts w:ascii="Arial" w:hAnsi="Arial" w:cs="Arial"/>
                <w:b/>
              </w:rPr>
              <w:t>Evidencia de Avaluación</w:t>
            </w:r>
          </w:p>
        </w:tc>
      </w:tr>
      <w:tr w:rsidR="00137765" w:rsidRPr="00A10D8C" w:rsidTr="00D37990">
        <w:trPr>
          <w:trHeight w:val="3410"/>
        </w:trPr>
        <w:tc>
          <w:tcPr>
            <w:tcW w:w="3045" w:type="dxa"/>
            <w:shd w:val="clear" w:color="auto" w:fill="auto"/>
          </w:tcPr>
          <w:p w:rsidR="001F5547" w:rsidRPr="00A10D8C" w:rsidRDefault="001F5547" w:rsidP="001F5547">
            <w:pPr>
              <w:tabs>
                <w:tab w:val="center" w:pos="0"/>
              </w:tabs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1.Habilidad para la comunicación oral y escrita en español como lengua vernácula</w:t>
            </w:r>
          </w:p>
        </w:tc>
        <w:tc>
          <w:tcPr>
            <w:tcW w:w="1876" w:type="dxa"/>
            <w:shd w:val="clear" w:color="auto" w:fill="auto"/>
          </w:tcPr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83" w:type="dxa"/>
            <w:shd w:val="clear" w:color="auto" w:fill="auto"/>
          </w:tcPr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Recolección de datos/ Entrevista </w:t>
            </w:r>
          </w:p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Presentación oral y escrita de los resultados de investigación</w:t>
            </w:r>
          </w:p>
        </w:tc>
        <w:tc>
          <w:tcPr>
            <w:tcW w:w="2089" w:type="dxa"/>
          </w:tcPr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Rúbrica - Consentimiento informado </w:t>
            </w:r>
          </w:p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Rúbrica - Día de presentaciones de resultados de Investigación</w:t>
            </w:r>
          </w:p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Corrección Final de Informe de Investigación</w:t>
            </w:r>
          </w:p>
        </w:tc>
      </w:tr>
      <w:tr w:rsidR="001A1923" w:rsidRPr="00A10D8C" w:rsidTr="00D37990">
        <w:trPr>
          <w:trHeight w:val="3410"/>
        </w:trPr>
        <w:tc>
          <w:tcPr>
            <w:tcW w:w="3045" w:type="dxa"/>
            <w:shd w:val="clear" w:color="auto" w:fill="auto"/>
          </w:tcPr>
          <w:p w:rsidR="001A1923" w:rsidRPr="00A10D8C" w:rsidRDefault="001A1923" w:rsidP="001A1923">
            <w:pPr>
              <w:tabs>
                <w:tab w:val="center" w:pos="0"/>
              </w:tabs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2.Habilidad para la comunicación oral y escrita en inglés como segundo idioma</w:t>
            </w:r>
          </w:p>
        </w:tc>
        <w:tc>
          <w:tcPr>
            <w:tcW w:w="1876" w:type="dxa"/>
            <w:shd w:val="clear" w:color="auto" w:fill="auto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83" w:type="dxa"/>
            <w:shd w:val="clear" w:color="auto" w:fill="auto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Recolección de datos/ Entrevista </w:t>
            </w: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Presentación oral y escrita de los resultados de investigación</w:t>
            </w:r>
          </w:p>
        </w:tc>
        <w:tc>
          <w:tcPr>
            <w:tcW w:w="2089" w:type="dxa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Rúbrica - Consentimiento informado </w:t>
            </w: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Rúbrica - Día de presentaciones de resultados de Investigación</w:t>
            </w: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Corrección Final de Informe de Investigación</w:t>
            </w:r>
          </w:p>
        </w:tc>
      </w:tr>
      <w:tr w:rsidR="00137765" w:rsidRPr="00A10D8C" w:rsidTr="00D37990">
        <w:tc>
          <w:tcPr>
            <w:tcW w:w="3045" w:type="dxa"/>
            <w:shd w:val="clear" w:color="auto" w:fill="auto"/>
          </w:tcPr>
          <w:p w:rsidR="001F5547" w:rsidRPr="00A10D8C" w:rsidRDefault="001F5547" w:rsidP="001F5547">
            <w:pPr>
              <w:autoSpaceDE/>
              <w:autoSpaceDN/>
              <w:adjustRightInd/>
              <w:rPr>
                <w:rFonts w:ascii="Nirmala UI" w:hAnsi="Nirmala UI" w:cs="Nirmala UI"/>
              </w:rPr>
            </w:pPr>
            <w:r w:rsidRPr="00A10D8C">
              <w:rPr>
                <w:rFonts w:ascii="Arial" w:hAnsi="Arial" w:cs="Arial"/>
              </w:rPr>
              <w:t>3.Racionamiento cuantitativo y analítico</w:t>
            </w:r>
          </w:p>
        </w:tc>
        <w:tc>
          <w:tcPr>
            <w:tcW w:w="1876" w:type="dxa"/>
            <w:shd w:val="clear" w:color="auto" w:fill="auto"/>
          </w:tcPr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III-A-3 y B</w:t>
            </w:r>
          </w:p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  <w:tc>
          <w:tcPr>
            <w:tcW w:w="2283" w:type="dxa"/>
            <w:shd w:val="clear" w:color="auto" w:fill="auto"/>
          </w:tcPr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</w:tc>
        <w:tc>
          <w:tcPr>
            <w:tcW w:w="2089" w:type="dxa"/>
          </w:tcPr>
          <w:p w:rsidR="001F5547" w:rsidRPr="00A10D8C" w:rsidRDefault="00D37990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Capítulo II de Informe de Investigación</w:t>
            </w:r>
          </w:p>
        </w:tc>
      </w:tr>
      <w:tr w:rsidR="001A1923" w:rsidRPr="00A10D8C" w:rsidTr="00D37990">
        <w:tc>
          <w:tcPr>
            <w:tcW w:w="3045" w:type="dxa"/>
            <w:shd w:val="clear" w:color="auto" w:fill="auto"/>
          </w:tcPr>
          <w:p w:rsidR="001A1923" w:rsidRPr="00A10D8C" w:rsidRDefault="001A1923" w:rsidP="001A1923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4.Análisis crítico en la solución de problemas en la toma de decisiones</w:t>
            </w:r>
          </w:p>
        </w:tc>
        <w:tc>
          <w:tcPr>
            <w:tcW w:w="1876" w:type="dxa"/>
            <w:shd w:val="clear" w:color="auto" w:fill="auto"/>
          </w:tcPr>
          <w:p w:rsidR="001A1923" w:rsidRPr="00A10D8C" w:rsidRDefault="001A1923" w:rsidP="001A19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II-B </w:t>
            </w:r>
          </w:p>
        </w:tc>
        <w:tc>
          <w:tcPr>
            <w:tcW w:w="2283" w:type="dxa"/>
            <w:shd w:val="clear" w:color="auto" w:fill="auto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Guía y Solicitud del IRBH</w:t>
            </w:r>
          </w:p>
          <w:p w:rsidR="001A1923" w:rsidRPr="00A10D8C" w:rsidRDefault="001A1923" w:rsidP="001A19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37765" w:rsidRPr="00A10D8C" w:rsidTr="00D37990">
        <w:tc>
          <w:tcPr>
            <w:tcW w:w="3045" w:type="dxa"/>
            <w:shd w:val="clear" w:color="auto" w:fill="auto"/>
          </w:tcPr>
          <w:p w:rsidR="00D37990" w:rsidRPr="00A10D8C" w:rsidRDefault="00D37990" w:rsidP="00D37990">
            <w:pPr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5.Habilidad para acceder diversas fuentes de información y manejo crítico de la misma</w:t>
            </w:r>
          </w:p>
        </w:tc>
        <w:tc>
          <w:tcPr>
            <w:tcW w:w="1876" w:type="dxa"/>
            <w:shd w:val="clear" w:color="auto" w:fill="auto"/>
          </w:tcPr>
          <w:p w:rsidR="00D37990" w:rsidRPr="00A10D8C" w:rsidRDefault="00D37990" w:rsidP="00D37990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Unidad III</w:t>
            </w:r>
          </w:p>
        </w:tc>
        <w:tc>
          <w:tcPr>
            <w:tcW w:w="2283" w:type="dxa"/>
            <w:shd w:val="clear" w:color="auto" w:fill="auto"/>
          </w:tcPr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Revisión de literatura</w:t>
            </w:r>
          </w:p>
        </w:tc>
        <w:tc>
          <w:tcPr>
            <w:tcW w:w="2089" w:type="dxa"/>
          </w:tcPr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Capítulo I-C</w:t>
            </w:r>
          </w:p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de Informe de  Investigación </w:t>
            </w:r>
          </w:p>
        </w:tc>
      </w:tr>
      <w:tr w:rsidR="00137765" w:rsidRPr="00A10D8C" w:rsidTr="00D37990">
        <w:tc>
          <w:tcPr>
            <w:tcW w:w="3045" w:type="dxa"/>
            <w:shd w:val="clear" w:color="auto" w:fill="auto"/>
          </w:tcPr>
          <w:p w:rsidR="001F5547" w:rsidRPr="00A10D8C" w:rsidRDefault="001F5547" w:rsidP="001F5547">
            <w:pPr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6.Manejo y uso de la tecnología</w:t>
            </w:r>
          </w:p>
        </w:tc>
        <w:tc>
          <w:tcPr>
            <w:tcW w:w="1876" w:type="dxa"/>
            <w:shd w:val="clear" w:color="auto" w:fill="auto"/>
          </w:tcPr>
          <w:p w:rsidR="001F5547" w:rsidRPr="00A10D8C" w:rsidRDefault="001F5547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</w:t>
            </w:r>
            <w:r w:rsidR="00D37990" w:rsidRPr="00A10D8C">
              <w:rPr>
                <w:rFonts w:ascii="Arial" w:hAnsi="Arial" w:cs="Arial"/>
              </w:rPr>
              <w:t>II al IV</w:t>
            </w:r>
          </w:p>
        </w:tc>
        <w:tc>
          <w:tcPr>
            <w:tcW w:w="2283" w:type="dxa"/>
            <w:shd w:val="clear" w:color="auto" w:fill="auto"/>
          </w:tcPr>
          <w:p w:rsidR="001F5547" w:rsidRPr="00A10D8C" w:rsidRDefault="00D37990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Adiestramiento de SPSS</w:t>
            </w:r>
          </w:p>
        </w:tc>
        <w:tc>
          <w:tcPr>
            <w:tcW w:w="2089" w:type="dxa"/>
          </w:tcPr>
          <w:p w:rsidR="001F5547" w:rsidRPr="00A10D8C" w:rsidRDefault="001F5547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Plantilla del Instrumento de Investigación</w:t>
            </w:r>
          </w:p>
        </w:tc>
      </w:tr>
      <w:tr w:rsidR="00137765" w:rsidRPr="00A10D8C" w:rsidTr="00D37990">
        <w:tc>
          <w:tcPr>
            <w:tcW w:w="3045" w:type="dxa"/>
            <w:shd w:val="clear" w:color="auto" w:fill="auto"/>
          </w:tcPr>
          <w:p w:rsidR="001F5547" w:rsidRPr="00A10D8C" w:rsidRDefault="001F5547" w:rsidP="001F5547">
            <w:pPr>
              <w:autoSpaceDE/>
              <w:autoSpaceDN/>
              <w:adjustRightInd/>
              <w:contextualSpacing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7.Aplicación de diferentes métodos de investigación</w:t>
            </w:r>
          </w:p>
        </w:tc>
        <w:tc>
          <w:tcPr>
            <w:tcW w:w="1876" w:type="dxa"/>
            <w:shd w:val="clear" w:color="auto" w:fill="auto"/>
          </w:tcPr>
          <w:p w:rsidR="001F5547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 A </w:t>
            </w:r>
          </w:p>
        </w:tc>
        <w:tc>
          <w:tcPr>
            <w:tcW w:w="2283" w:type="dxa"/>
            <w:shd w:val="clear" w:color="auto" w:fill="auto"/>
          </w:tcPr>
          <w:p w:rsidR="001F5547" w:rsidRPr="00A10D8C" w:rsidRDefault="00D37990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</w:tc>
        <w:tc>
          <w:tcPr>
            <w:tcW w:w="2089" w:type="dxa"/>
          </w:tcPr>
          <w:p w:rsidR="001F5547" w:rsidRPr="00A10D8C" w:rsidRDefault="00D37990" w:rsidP="001F5547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Capitulo II-E de Informe de Investigación</w:t>
            </w:r>
          </w:p>
        </w:tc>
      </w:tr>
      <w:tr w:rsidR="00137765" w:rsidRPr="00A10D8C" w:rsidTr="00D37990">
        <w:tc>
          <w:tcPr>
            <w:tcW w:w="3045" w:type="dxa"/>
            <w:shd w:val="clear" w:color="auto" w:fill="auto"/>
          </w:tcPr>
          <w:p w:rsidR="00D37990" w:rsidRPr="00A10D8C" w:rsidRDefault="00D37990" w:rsidP="00D37990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8.Capacidad para el trabajo en equipo</w:t>
            </w:r>
          </w:p>
        </w:tc>
        <w:tc>
          <w:tcPr>
            <w:tcW w:w="1876" w:type="dxa"/>
            <w:shd w:val="clear" w:color="auto" w:fill="auto"/>
          </w:tcPr>
          <w:p w:rsidR="00D37990" w:rsidRPr="00A10D8C" w:rsidRDefault="00D37990" w:rsidP="00D379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 al IV</w:t>
            </w:r>
          </w:p>
        </w:tc>
        <w:tc>
          <w:tcPr>
            <w:tcW w:w="2283" w:type="dxa"/>
            <w:shd w:val="clear" w:color="auto" w:fill="auto"/>
          </w:tcPr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Reuniones de progreso de investigación e informe</w:t>
            </w:r>
          </w:p>
        </w:tc>
        <w:tc>
          <w:tcPr>
            <w:tcW w:w="2089" w:type="dxa"/>
          </w:tcPr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Hojas de asistencia y evaluación </w:t>
            </w:r>
          </w:p>
        </w:tc>
      </w:tr>
      <w:tr w:rsidR="00137765" w:rsidRPr="00A10D8C" w:rsidTr="00D37990">
        <w:tc>
          <w:tcPr>
            <w:tcW w:w="3045" w:type="dxa"/>
            <w:shd w:val="clear" w:color="auto" w:fill="auto"/>
          </w:tcPr>
          <w:p w:rsidR="00D37990" w:rsidRPr="00A10D8C" w:rsidRDefault="00D37990" w:rsidP="00D37990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9.Conducta ética</w:t>
            </w:r>
          </w:p>
        </w:tc>
        <w:tc>
          <w:tcPr>
            <w:tcW w:w="1876" w:type="dxa"/>
            <w:shd w:val="clear" w:color="auto" w:fill="auto"/>
          </w:tcPr>
          <w:p w:rsidR="00D37990" w:rsidRPr="00A10D8C" w:rsidRDefault="00D37990" w:rsidP="00D37990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Unidad II- B y C</w:t>
            </w:r>
          </w:p>
        </w:tc>
        <w:tc>
          <w:tcPr>
            <w:tcW w:w="2283" w:type="dxa"/>
            <w:shd w:val="clear" w:color="auto" w:fill="auto"/>
          </w:tcPr>
          <w:p w:rsidR="00D37990" w:rsidRPr="00A10D8C" w:rsidRDefault="00D37990" w:rsidP="00D379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Entrevista/Recolecci-ón de datos</w:t>
            </w:r>
          </w:p>
        </w:tc>
        <w:tc>
          <w:tcPr>
            <w:tcW w:w="2089" w:type="dxa"/>
          </w:tcPr>
          <w:p w:rsidR="00D37990" w:rsidRPr="00A10D8C" w:rsidRDefault="00D37990" w:rsidP="00D379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Consentimiento informado</w:t>
            </w:r>
          </w:p>
          <w:p w:rsidR="00D37990" w:rsidRPr="00A10D8C" w:rsidRDefault="00D37990" w:rsidP="00D379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:rsidR="00D37990" w:rsidRPr="00A10D8C" w:rsidRDefault="00D37990" w:rsidP="00D379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Capitulo II-F, Instrumento Protección de los derechos humanos</w:t>
            </w:r>
          </w:p>
        </w:tc>
      </w:tr>
      <w:tr w:rsidR="00137765" w:rsidRPr="00A10D8C" w:rsidTr="00D37990">
        <w:tc>
          <w:tcPr>
            <w:tcW w:w="3045" w:type="dxa"/>
            <w:shd w:val="clear" w:color="auto" w:fill="auto"/>
          </w:tcPr>
          <w:p w:rsidR="00D37990" w:rsidRPr="00A10D8C" w:rsidRDefault="00D37990" w:rsidP="00D37990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10.Respeto a la diversidad de la experiencia cultural humana</w:t>
            </w:r>
          </w:p>
        </w:tc>
        <w:tc>
          <w:tcPr>
            <w:tcW w:w="1876" w:type="dxa"/>
            <w:shd w:val="clear" w:color="auto" w:fill="auto"/>
          </w:tcPr>
          <w:p w:rsidR="00D37990" w:rsidRPr="00A10D8C" w:rsidRDefault="00D37990" w:rsidP="00D379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II-B </w:t>
            </w:r>
          </w:p>
        </w:tc>
        <w:tc>
          <w:tcPr>
            <w:tcW w:w="2283" w:type="dxa"/>
            <w:shd w:val="clear" w:color="auto" w:fill="auto"/>
          </w:tcPr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D37990" w:rsidRPr="00A10D8C" w:rsidRDefault="00D37990" w:rsidP="00D37990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Guía y Solicitud del IRBH</w:t>
            </w:r>
          </w:p>
          <w:p w:rsidR="00D37990" w:rsidRPr="00A10D8C" w:rsidRDefault="00D37990" w:rsidP="00D379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A1923" w:rsidRPr="00A10D8C" w:rsidTr="00D37990">
        <w:tc>
          <w:tcPr>
            <w:tcW w:w="3045" w:type="dxa"/>
            <w:shd w:val="clear" w:color="auto" w:fill="auto"/>
          </w:tcPr>
          <w:p w:rsidR="001A1923" w:rsidRPr="00A10D8C" w:rsidRDefault="001A1923" w:rsidP="001A1923">
            <w:pPr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12.Conocimiento y defensa de la cultura puertorriqueña</w:t>
            </w:r>
          </w:p>
        </w:tc>
        <w:tc>
          <w:tcPr>
            <w:tcW w:w="1876" w:type="dxa"/>
            <w:shd w:val="clear" w:color="auto" w:fill="auto"/>
          </w:tcPr>
          <w:p w:rsidR="001A1923" w:rsidRPr="00A10D8C" w:rsidRDefault="001A1923" w:rsidP="001A19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II-B </w:t>
            </w:r>
          </w:p>
        </w:tc>
        <w:tc>
          <w:tcPr>
            <w:tcW w:w="2283" w:type="dxa"/>
            <w:shd w:val="clear" w:color="auto" w:fill="auto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Guía y Solicitud del IRBH</w:t>
            </w:r>
          </w:p>
          <w:p w:rsidR="001A1923" w:rsidRPr="00A10D8C" w:rsidRDefault="001A1923" w:rsidP="001A19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A1923" w:rsidRPr="00A10D8C" w:rsidTr="00467FEF"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1A1923" w:rsidRPr="00A10D8C" w:rsidRDefault="001A1923" w:rsidP="001A1923">
            <w:pPr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13. Sensibilidad, aprecio y respeto por la capacidad creativa expresada en trabajos y manifestaciones artísticas y científicas</w:t>
            </w:r>
          </w:p>
        </w:tc>
        <w:tc>
          <w:tcPr>
            <w:tcW w:w="1876" w:type="dxa"/>
            <w:shd w:val="clear" w:color="auto" w:fill="auto"/>
          </w:tcPr>
          <w:p w:rsidR="001A1923" w:rsidRPr="00A10D8C" w:rsidRDefault="001A1923" w:rsidP="001A19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 xml:space="preserve">Unidad II-B </w:t>
            </w:r>
          </w:p>
        </w:tc>
        <w:tc>
          <w:tcPr>
            <w:tcW w:w="2283" w:type="dxa"/>
            <w:shd w:val="clear" w:color="auto" w:fill="auto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Discutido en clase</w:t>
            </w: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:rsidR="001A1923" w:rsidRPr="00A10D8C" w:rsidRDefault="001A1923" w:rsidP="001A1923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10D8C">
              <w:rPr>
                <w:rFonts w:ascii="Arial" w:hAnsi="Arial" w:cs="Arial"/>
              </w:rPr>
              <w:t>Guía y Solicitud del IRBH</w:t>
            </w:r>
          </w:p>
          <w:p w:rsidR="001A1923" w:rsidRPr="00A10D8C" w:rsidRDefault="001A1923" w:rsidP="001A19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:rsidR="008C52F5" w:rsidRPr="00BB1D49" w:rsidRDefault="008C52F5" w:rsidP="0094480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749D" w:rsidRPr="00BB1D49" w:rsidRDefault="0034749D" w:rsidP="0094480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507F6" w:rsidRPr="00BB1D49" w:rsidRDefault="00E33C1C" w:rsidP="00A10D8C">
      <w:pPr>
        <w:spacing w:line="360" w:lineRule="auto"/>
        <w:ind w:right="-900"/>
        <w:outlineLvl w:val="0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 xml:space="preserve">IX. </w:t>
      </w:r>
      <w:r w:rsidRPr="00BB1D49">
        <w:rPr>
          <w:rFonts w:ascii="Arial" w:hAnsi="Arial" w:cs="Arial"/>
          <w:b/>
          <w:sz w:val="22"/>
          <w:szCs w:val="22"/>
        </w:rPr>
        <w:tab/>
        <w:t xml:space="preserve">Bosquejo de contenido y distribución del tiempo </w:t>
      </w:r>
    </w:p>
    <w:p w:rsidR="00E33C1C" w:rsidRPr="00BB1D49" w:rsidRDefault="00E33C1C" w:rsidP="00A10D8C">
      <w:pPr>
        <w:spacing w:line="360" w:lineRule="auto"/>
        <w:ind w:firstLine="720"/>
        <w:outlineLvl w:val="0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Introducción</w:t>
      </w:r>
      <w:r w:rsidRPr="00BB1D49">
        <w:rPr>
          <w:rFonts w:ascii="Arial" w:hAnsi="Arial" w:cs="Arial"/>
          <w:sz w:val="22"/>
          <w:szCs w:val="22"/>
        </w:rPr>
        <w:t>:</w:t>
      </w:r>
      <w:r w:rsidRPr="00BB1D4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E507F6" w:rsidRPr="00BB1D4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1.5 horas</w:t>
      </w:r>
    </w:p>
    <w:p w:rsidR="00E33C1C" w:rsidRPr="00BB1D49" w:rsidRDefault="00E33C1C" w:rsidP="00A10D8C">
      <w:pPr>
        <w:spacing w:line="360" w:lineRule="auto"/>
        <w:ind w:left="720" w:right="-270"/>
        <w:jc w:val="both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Cs/>
          <w:sz w:val="22"/>
          <w:szCs w:val="22"/>
        </w:rPr>
        <w:tab/>
        <w:t xml:space="preserve">Descripción del curso, objetivos, medios de evaluación y ubicación en la </w:t>
      </w:r>
      <w:r w:rsidRPr="00BB1D49">
        <w:rPr>
          <w:rFonts w:ascii="Arial" w:hAnsi="Arial" w:cs="Arial"/>
          <w:bCs/>
          <w:sz w:val="22"/>
          <w:szCs w:val="22"/>
        </w:rPr>
        <w:tab/>
        <w:t>secuencia curricular</w:t>
      </w:r>
      <w:r w:rsidRPr="00BB1D49">
        <w:rPr>
          <w:rFonts w:ascii="Arial" w:hAnsi="Arial" w:cs="Arial"/>
          <w:b/>
          <w:bCs/>
          <w:sz w:val="22"/>
          <w:szCs w:val="22"/>
        </w:rPr>
        <w:t>.</w:t>
      </w:r>
      <w:r w:rsidRPr="00BB1D49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BB1D49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</w:t>
      </w:r>
      <w:r w:rsidR="000C5FF7" w:rsidRPr="00BB1D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1D4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57CF" w:rsidRPr="00BB1D49" w:rsidRDefault="00ED57CF" w:rsidP="00A10D8C">
      <w:pPr>
        <w:tabs>
          <w:tab w:val="left" w:pos="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Cs/>
          <w:i/>
          <w:sz w:val="22"/>
          <w:szCs w:val="22"/>
        </w:rPr>
        <w:sectPr w:rsidR="00ED57CF" w:rsidRPr="00BB1D49" w:rsidSect="00E96079">
          <w:headerReference w:type="default" r:id="rId13"/>
          <w:type w:val="continuous"/>
          <w:pgSz w:w="12240" w:h="15840"/>
          <w:pgMar w:top="1440" w:right="1440" w:bottom="1440" w:left="1440" w:header="806" w:footer="1440" w:gutter="0"/>
          <w:cols w:space="720"/>
        </w:sectPr>
      </w:pPr>
    </w:p>
    <w:p w:rsidR="00ED57CF" w:rsidRPr="00BB1D49" w:rsidRDefault="00E33C1C" w:rsidP="00A10D8C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3D60CD" w:rsidRPr="00BB1D49">
        <w:rPr>
          <w:rFonts w:ascii="Arial" w:hAnsi="Arial" w:cs="Arial"/>
          <w:b/>
          <w:bCs/>
          <w:sz w:val="22"/>
          <w:szCs w:val="22"/>
          <w:lang w:val="es-PR"/>
        </w:rPr>
        <w:t>Unidad</w:t>
      </w:r>
      <w:r w:rsidR="0084592E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I: </w:t>
      </w:r>
      <w:r w:rsidR="00ED57CF" w:rsidRPr="00BB1D49">
        <w:rPr>
          <w:rFonts w:ascii="Arial" w:hAnsi="Arial" w:cs="Arial"/>
          <w:b/>
          <w:bCs/>
          <w:sz w:val="22"/>
          <w:szCs w:val="22"/>
          <w:lang w:val="es-PR"/>
        </w:rPr>
        <w:t>Revisión</w:t>
      </w:r>
      <w:r w:rsidR="007104D8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de  propuesta de i</w:t>
      </w:r>
      <w:r w:rsidR="00ED57CF" w:rsidRPr="00BB1D49">
        <w:rPr>
          <w:rFonts w:ascii="Arial" w:hAnsi="Arial" w:cs="Arial"/>
          <w:b/>
          <w:bCs/>
          <w:sz w:val="22"/>
          <w:szCs w:val="22"/>
          <w:lang w:val="es-PR"/>
        </w:rPr>
        <w:t>nvestigación</w:t>
      </w:r>
      <w:r w:rsidR="00ED57CF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 xml:space="preserve"> </w:t>
      </w:r>
      <w:r w:rsidR="007104D8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ab/>
      </w:r>
      <w:r w:rsidR="007104D8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ab/>
      </w:r>
      <w:r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 xml:space="preserve">    </w:t>
      </w:r>
      <w:r w:rsidR="000C5FF7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 xml:space="preserve"> </w:t>
      </w:r>
      <w:r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 xml:space="preserve"> </w:t>
      </w:r>
      <w:r w:rsidR="00E507F6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 xml:space="preserve"> </w:t>
      </w:r>
      <w:r w:rsidR="00BB1D49">
        <w:rPr>
          <w:rFonts w:ascii="Arial" w:hAnsi="Arial" w:cs="Arial"/>
          <w:b/>
          <w:bCs/>
          <w:caps/>
          <w:sz w:val="22"/>
          <w:szCs w:val="22"/>
          <w:lang w:val="es-PR"/>
        </w:rPr>
        <w:t xml:space="preserve"> </w:t>
      </w:r>
      <w:r w:rsidR="00EB0573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>7.5</w:t>
      </w:r>
      <w:r w:rsidR="009431B1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 xml:space="preserve"> </w:t>
      </w:r>
      <w:r w:rsidR="009431B1" w:rsidRPr="00BB1D49">
        <w:rPr>
          <w:rFonts w:ascii="Arial" w:hAnsi="Arial" w:cs="Arial"/>
          <w:b/>
          <w:bCs/>
          <w:sz w:val="22"/>
          <w:szCs w:val="22"/>
          <w:lang w:val="es-PR"/>
        </w:rPr>
        <w:t>horas</w:t>
      </w:r>
      <w:r w:rsidR="00ED57CF" w:rsidRPr="00BB1D49">
        <w:rPr>
          <w:rFonts w:ascii="Arial" w:hAnsi="Arial" w:cs="Arial"/>
          <w:b/>
          <w:bCs/>
          <w:caps/>
          <w:sz w:val="22"/>
          <w:szCs w:val="22"/>
          <w:lang w:val="es-PR"/>
        </w:rPr>
        <w:tab/>
      </w:r>
      <w:r w:rsidR="00ED57CF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ED57CF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ED57CF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</w:p>
    <w:p w:rsidR="00ED57CF" w:rsidRPr="00BB1D49" w:rsidRDefault="00ED57CF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ab/>
      </w:r>
      <w:r w:rsidR="0084592E" w:rsidRPr="00BB1D49">
        <w:rPr>
          <w:rFonts w:ascii="Arial" w:hAnsi="Arial" w:cs="Arial"/>
          <w:b/>
          <w:bCs/>
          <w:sz w:val="22"/>
          <w:szCs w:val="22"/>
        </w:rPr>
        <w:t xml:space="preserve">Unidad II: </w:t>
      </w:r>
      <w:r w:rsidR="000C5FF7" w:rsidRPr="00BB1D49">
        <w:rPr>
          <w:rFonts w:ascii="Arial" w:hAnsi="Arial" w:cs="Arial"/>
          <w:b/>
          <w:bCs/>
          <w:sz w:val="22"/>
          <w:szCs w:val="22"/>
        </w:rPr>
        <w:t xml:space="preserve">Recolección de datos                                                         </w:t>
      </w:r>
      <w:r w:rsidR="0084592E" w:rsidRPr="00BB1D49">
        <w:rPr>
          <w:rFonts w:ascii="Arial" w:hAnsi="Arial" w:cs="Arial"/>
          <w:b/>
          <w:bCs/>
          <w:sz w:val="22"/>
          <w:szCs w:val="22"/>
        </w:rPr>
        <w:t xml:space="preserve">   </w:t>
      </w:r>
      <w:r w:rsidR="00EF7107" w:rsidRPr="00BB1D49">
        <w:rPr>
          <w:rFonts w:ascii="Arial" w:hAnsi="Arial" w:cs="Arial"/>
          <w:b/>
          <w:bCs/>
          <w:sz w:val="22"/>
          <w:szCs w:val="22"/>
        </w:rPr>
        <w:t>20</w:t>
      </w:r>
      <w:r w:rsidR="000C5FF7" w:rsidRPr="00BB1D49">
        <w:rPr>
          <w:rFonts w:ascii="Arial" w:hAnsi="Arial" w:cs="Arial"/>
          <w:b/>
          <w:bCs/>
          <w:sz w:val="22"/>
          <w:szCs w:val="22"/>
        </w:rPr>
        <w:t xml:space="preserve"> horas</w:t>
      </w:r>
    </w:p>
    <w:p w:rsidR="000C61E0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990"/>
          <w:tab w:val="left" w:pos="1440"/>
          <w:tab w:val="left" w:pos="180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              A.    </w:t>
      </w:r>
      <w:r w:rsidR="000C61E0" w:rsidRPr="00BB1D49">
        <w:rPr>
          <w:rFonts w:ascii="Arial" w:hAnsi="Arial" w:cs="Arial"/>
          <w:sz w:val="22"/>
          <w:szCs w:val="22"/>
        </w:rPr>
        <w:t>Validación o prueba del instrumento</w:t>
      </w:r>
    </w:p>
    <w:p w:rsidR="000C61E0" w:rsidRPr="00BB1D49" w:rsidRDefault="00D15113" w:rsidP="00A10D8C">
      <w:pPr>
        <w:tabs>
          <w:tab w:val="left" w:pos="-1080"/>
          <w:tab w:val="left" w:pos="-720"/>
          <w:tab w:val="left" w:pos="720"/>
          <w:tab w:val="left" w:pos="1170"/>
          <w:tab w:val="left" w:pos="1440"/>
          <w:tab w:val="left" w:pos="1530"/>
          <w:tab w:val="left" w:pos="1800"/>
          <w:tab w:val="left" w:pos="2160"/>
          <w:tab w:val="left" w:pos="23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1. </w:t>
      </w:r>
      <w:r w:rsidR="000C61E0" w:rsidRPr="00BB1D49">
        <w:rPr>
          <w:rFonts w:ascii="Arial" w:hAnsi="Arial" w:cs="Arial"/>
          <w:sz w:val="22"/>
          <w:szCs w:val="22"/>
        </w:rPr>
        <w:t>Validez del contenido (consulta a expertos)</w:t>
      </w:r>
    </w:p>
    <w:p w:rsidR="000C61E0" w:rsidRPr="00BB1D49" w:rsidRDefault="00D15113" w:rsidP="00A10D8C">
      <w:pPr>
        <w:tabs>
          <w:tab w:val="left" w:pos="-1080"/>
          <w:tab w:val="left" w:pos="-720"/>
          <w:tab w:val="left" w:pos="720"/>
          <w:tab w:val="left" w:pos="1170"/>
          <w:tab w:val="left" w:pos="1440"/>
          <w:tab w:val="left" w:pos="1530"/>
          <w:tab w:val="left" w:pos="17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890" w:hanging="27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2. </w:t>
      </w:r>
      <w:r w:rsidR="000C61E0" w:rsidRPr="00BB1D49">
        <w:rPr>
          <w:rFonts w:ascii="Arial" w:hAnsi="Arial" w:cs="Arial"/>
          <w:sz w:val="22"/>
          <w:szCs w:val="22"/>
        </w:rPr>
        <w:t>Validez de criterios (datos recopil</w:t>
      </w:r>
      <w:r w:rsidR="0016069C" w:rsidRPr="00BB1D49">
        <w:rPr>
          <w:rFonts w:ascii="Arial" w:hAnsi="Arial" w:cs="Arial"/>
          <w:sz w:val="22"/>
          <w:szCs w:val="22"/>
        </w:rPr>
        <w:t xml:space="preserve">ados concuerdan con los de otro </w:t>
      </w:r>
      <w:r w:rsidRPr="00BB1D49">
        <w:rPr>
          <w:rFonts w:ascii="Arial" w:hAnsi="Arial" w:cs="Arial"/>
          <w:sz w:val="22"/>
          <w:szCs w:val="22"/>
        </w:rPr>
        <w:t xml:space="preserve">   </w:t>
      </w:r>
      <w:r w:rsidR="000C61E0" w:rsidRPr="00BB1D49">
        <w:rPr>
          <w:rFonts w:ascii="Arial" w:hAnsi="Arial" w:cs="Arial"/>
          <w:sz w:val="22"/>
          <w:szCs w:val="22"/>
        </w:rPr>
        <w:t>instrumento)</w:t>
      </w:r>
    </w:p>
    <w:p w:rsidR="00ED57CF" w:rsidRPr="00BB1D49" w:rsidRDefault="00D15113" w:rsidP="00A10D8C">
      <w:pPr>
        <w:pStyle w:val="Heading1"/>
        <w:numPr>
          <w:ilvl w:val="0"/>
          <w:numId w:val="0"/>
        </w:numPr>
        <w:tabs>
          <w:tab w:val="clear" w:pos="0"/>
          <w:tab w:val="clear" w:pos="3600"/>
          <w:tab w:val="left" w:pos="1170"/>
        </w:tabs>
        <w:spacing w:line="360" w:lineRule="auto"/>
        <w:ind w:left="1620"/>
        <w:rPr>
          <w:rFonts w:ascii="Arial" w:hAnsi="Arial" w:cs="Arial"/>
          <w:sz w:val="22"/>
          <w:szCs w:val="22"/>
          <w:lang w:val="es-PR"/>
        </w:rPr>
      </w:pPr>
      <w:r w:rsidRPr="00BB1D49">
        <w:rPr>
          <w:rFonts w:ascii="Arial" w:hAnsi="Arial" w:cs="Arial"/>
          <w:sz w:val="22"/>
          <w:szCs w:val="22"/>
          <w:lang w:val="es-PR"/>
        </w:rPr>
        <w:t xml:space="preserve">3. </w:t>
      </w:r>
      <w:r w:rsidR="000C61E0" w:rsidRPr="00BB1D49">
        <w:rPr>
          <w:rFonts w:ascii="Arial" w:hAnsi="Arial" w:cs="Arial"/>
          <w:sz w:val="22"/>
          <w:szCs w:val="22"/>
          <w:lang w:val="es-PR"/>
        </w:rPr>
        <w:t>Validez de campo (estudio piloto)</w:t>
      </w:r>
    </w:p>
    <w:p w:rsidR="0091403F" w:rsidRPr="00BB1D49" w:rsidRDefault="00ED57CF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530" w:hanging="216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</w:r>
      <w:r w:rsidR="00D15113" w:rsidRPr="00BB1D49">
        <w:rPr>
          <w:rFonts w:ascii="Arial" w:hAnsi="Arial" w:cs="Arial"/>
          <w:sz w:val="22"/>
          <w:szCs w:val="22"/>
        </w:rPr>
        <w:t xml:space="preserve">   B.    </w:t>
      </w:r>
      <w:r w:rsidR="00DB2BE1" w:rsidRPr="00BB1D49">
        <w:rPr>
          <w:rFonts w:ascii="Arial" w:hAnsi="Arial" w:cs="Arial"/>
          <w:sz w:val="22"/>
          <w:szCs w:val="22"/>
        </w:rPr>
        <w:t xml:space="preserve">Factores culturales que influyen en la participación </w:t>
      </w:r>
    </w:p>
    <w:p w:rsidR="000C61E0" w:rsidRPr="00BB1D49" w:rsidRDefault="00D15113" w:rsidP="00A10D8C">
      <w:pPr>
        <w:pStyle w:val="Heading1"/>
        <w:spacing w:line="360" w:lineRule="auto"/>
        <w:ind w:left="2880"/>
        <w:rPr>
          <w:rFonts w:ascii="Arial" w:hAnsi="Arial" w:cs="Arial"/>
          <w:sz w:val="22"/>
          <w:szCs w:val="22"/>
          <w:lang w:val="es-PR"/>
        </w:rPr>
      </w:pPr>
      <w:r w:rsidRPr="00BB1D49">
        <w:rPr>
          <w:rFonts w:ascii="Arial" w:hAnsi="Arial" w:cs="Arial"/>
          <w:sz w:val="22"/>
          <w:szCs w:val="22"/>
          <w:lang w:val="es-PR"/>
        </w:rPr>
        <w:t xml:space="preserve">   </w:t>
      </w:r>
      <w:r w:rsidR="00F20EA1" w:rsidRPr="00BB1D49">
        <w:rPr>
          <w:rFonts w:ascii="Arial" w:hAnsi="Arial" w:cs="Arial"/>
          <w:sz w:val="22"/>
          <w:szCs w:val="22"/>
          <w:lang w:val="es-PR"/>
        </w:rPr>
        <w:t>C</w:t>
      </w:r>
      <w:r w:rsidRPr="00BB1D49">
        <w:rPr>
          <w:rFonts w:ascii="Arial" w:hAnsi="Arial" w:cs="Arial"/>
          <w:sz w:val="22"/>
          <w:szCs w:val="22"/>
          <w:lang w:val="es-PR"/>
        </w:rPr>
        <w:t xml:space="preserve">.    </w:t>
      </w:r>
      <w:r w:rsidR="000C61E0" w:rsidRPr="00BB1D49">
        <w:rPr>
          <w:rFonts w:ascii="Arial" w:hAnsi="Arial" w:cs="Arial"/>
          <w:sz w:val="22"/>
          <w:szCs w:val="22"/>
          <w:lang w:val="es-PR"/>
        </w:rPr>
        <w:t xml:space="preserve">Métodos y estrategias </w:t>
      </w:r>
      <w:r w:rsidR="00440A1C" w:rsidRPr="00BB1D49">
        <w:rPr>
          <w:rFonts w:ascii="Arial" w:hAnsi="Arial" w:cs="Arial"/>
          <w:sz w:val="22"/>
          <w:szCs w:val="22"/>
          <w:lang w:val="es-PR"/>
        </w:rPr>
        <w:t xml:space="preserve">para la administración de los </w:t>
      </w:r>
      <w:r w:rsidR="000C61E0" w:rsidRPr="00BB1D49">
        <w:rPr>
          <w:rFonts w:ascii="Arial" w:hAnsi="Arial" w:cs="Arial"/>
          <w:sz w:val="22"/>
          <w:szCs w:val="22"/>
          <w:lang w:val="es-PR"/>
        </w:rPr>
        <w:t>datos</w:t>
      </w:r>
    </w:p>
    <w:p w:rsidR="000C61E0" w:rsidRPr="00BB1D49" w:rsidRDefault="00D15113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34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1. </w:t>
      </w:r>
      <w:r w:rsidR="000C61E0" w:rsidRPr="00BB1D49">
        <w:rPr>
          <w:rFonts w:ascii="Arial" w:hAnsi="Arial" w:cs="Arial"/>
          <w:sz w:val="22"/>
          <w:szCs w:val="22"/>
        </w:rPr>
        <w:t xml:space="preserve">La entrevista </w:t>
      </w:r>
    </w:p>
    <w:p w:rsidR="000C61E0" w:rsidRPr="00BB1D49" w:rsidRDefault="00D15113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34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2. </w:t>
      </w:r>
      <w:r w:rsidR="000C61E0" w:rsidRPr="00BB1D49">
        <w:rPr>
          <w:rFonts w:ascii="Arial" w:hAnsi="Arial" w:cs="Arial"/>
          <w:sz w:val="22"/>
          <w:szCs w:val="22"/>
        </w:rPr>
        <w:t>La observación</w:t>
      </w:r>
    </w:p>
    <w:p w:rsidR="00F20EA1" w:rsidRPr="00BB1D49" w:rsidRDefault="00D15113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890" w:hanging="99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D.   </w:t>
      </w:r>
      <w:r w:rsidR="0084592E" w:rsidRPr="00BB1D49">
        <w:rPr>
          <w:rFonts w:ascii="Arial" w:hAnsi="Arial" w:cs="Arial"/>
          <w:sz w:val="22"/>
          <w:szCs w:val="22"/>
        </w:rPr>
        <w:t xml:space="preserve"> </w:t>
      </w:r>
      <w:r w:rsidR="00F20EA1" w:rsidRPr="00BB1D49">
        <w:rPr>
          <w:rFonts w:ascii="Arial" w:hAnsi="Arial" w:cs="Arial"/>
          <w:sz w:val="22"/>
          <w:szCs w:val="22"/>
        </w:rPr>
        <w:t>Adiestramiento del programado a utilizar</w:t>
      </w:r>
    </w:p>
    <w:p w:rsidR="00440A1C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990"/>
          <w:tab w:val="left" w:pos="108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900" w:hanging="18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="001D16EB" w:rsidRPr="00BB1D49">
        <w:rPr>
          <w:rFonts w:ascii="Arial" w:hAnsi="Arial" w:cs="Arial"/>
          <w:sz w:val="22"/>
          <w:szCs w:val="22"/>
        </w:rPr>
        <w:t>E</w:t>
      </w:r>
      <w:r w:rsidRPr="00BB1D49">
        <w:rPr>
          <w:rFonts w:ascii="Arial" w:hAnsi="Arial" w:cs="Arial"/>
          <w:sz w:val="22"/>
          <w:szCs w:val="22"/>
        </w:rPr>
        <w:t xml:space="preserve">.    </w:t>
      </w:r>
      <w:r w:rsidR="00440A1C" w:rsidRPr="00BB1D49">
        <w:rPr>
          <w:rFonts w:ascii="Arial" w:hAnsi="Arial" w:cs="Arial"/>
          <w:sz w:val="22"/>
          <w:szCs w:val="22"/>
        </w:rPr>
        <w:t>Codificación y tabulación de los datos</w:t>
      </w:r>
    </w:p>
    <w:p w:rsidR="00ED57CF" w:rsidRPr="00BB1D49" w:rsidRDefault="00E507F6" w:rsidP="00A10D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="004D02E4" w:rsidRPr="00BB1D49">
        <w:rPr>
          <w:rFonts w:ascii="Arial" w:hAnsi="Arial" w:cs="Arial"/>
          <w:b/>
          <w:bCs/>
          <w:sz w:val="22"/>
          <w:szCs w:val="22"/>
        </w:rPr>
        <w:t>Unidad</w:t>
      </w:r>
      <w:r w:rsidR="0084592E" w:rsidRPr="00BB1D49">
        <w:rPr>
          <w:rFonts w:ascii="Arial" w:hAnsi="Arial" w:cs="Arial"/>
          <w:b/>
          <w:bCs/>
          <w:sz w:val="22"/>
          <w:szCs w:val="22"/>
        </w:rPr>
        <w:t xml:space="preserve"> III: </w:t>
      </w:r>
      <w:r w:rsidR="004D02E4" w:rsidRPr="00BB1D49">
        <w:rPr>
          <w:rFonts w:ascii="Arial" w:hAnsi="Arial" w:cs="Arial"/>
          <w:b/>
          <w:bCs/>
          <w:sz w:val="22"/>
          <w:szCs w:val="22"/>
        </w:rPr>
        <w:t xml:space="preserve">Análisis de los datos </w:t>
      </w:r>
      <w:r w:rsidR="00F20EA1" w:rsidRPr="00BB1D49">
        <w:rPr>
          <w:rFonts w:ascii="Arial" w:hAnsi="Arial" w:cs="Arial"/>
          <w:b/>
          <w:bCs/>
          <w:sz w:val="22"/>
          <w:szCs w:val="22"/>
        </w:rPr>
        <w:tab/>
      </w:r>
      <w:r w:rsidR="00F20EA1" w:rsidRPr="00BB1D49">
        <w:rPr>
          <w:rFonts w:ascii="Arial" w:hAnsi="Arial" w:cs="Arial"/>
          <w:b/>
          <w:bCs/>
          <w:sz w:val="22"/>
          <w:szCs w:val="22"/>
        </w:rPr>
        <w:tab/>
      </w:r>
      <w:r w:rsidR="00F20EA1" w:rsidRPr="00BB1D49">
        <w:rPr>
          <w:rFonts w:ascii="Arial" w:hAnsi="Arial" w:cs="Arial"/>
          <w:b/>
          <w:bCs/>
          <w:sz w:val="22"/>
          <w:szCs w:val="22"/>
        </w:rPr>
        <w:tab/>
      </w:r>
      <w:r w:rsidR="00F20EA1" w:rsidRPr="00BB1D49">
        <w:rPr>
          <w:rFonts w:ascii="Arial" w:hAnsi="Arial" w:cs="Arial"/>
          <w:b/>
          <w:bCs/>
          <w:sz w:val="22"/>
          <w:szCs w:val="22"/>
        </w:rPr>
        <w:tab/>
      </w:r>
      <w:r w:rsidR="00F20EA1" w:rsidRPr="00BB1D49">
        <w:rPr>
          <w:rFonts w:ascii="Arial" w:hAnsi="Arial" w:cs="Arial"/>
          <w:b/>
          <w:bCs/>
          <w:sz w:val="22"/>
          <w:szCs w:val="22"/>
        </w:rPr>
        <w:tab/>
      </w:r>
      <w:r w:rsidR="000C5FF7" w:rsidRPr="00BB1D4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4592E" w:rsidRPr="00BB1D49">
        <w:rPr>
          <w:rFonts w:ascii="Arial" w:hAnsi="Arial" w:cs="Arial"/>
          <w:b/>
          <w:bCs/>
          <w:sz w:val="22"/>
          <w:szCs w:val="22"/>
        </w:rPr>
        <w:t xml:space="preserve">  </w:t>
      </w:r>
      <w:r w:rsidR="00F20EA1" w:rsidRPr="00BB1D49">
        <w:rPr>
          <w:rFonts w:ascii="Arial" w:hAnsi="Arial" w:cs="Arial"/>
          <w:b/>
          <w:bCs/>
          <w:sz w:val="22"/>
          <w:szCs w:val="22"/>
        </w:rPr>
        <w:t>12</w:t>
      </w:r>
      <w:r w:rsidR="009961F7" w:rsidRPr="00BB1D49">
        <w:rPr>
          <w:rFonts w:ascii="Arial" w:hAnsi="Arial" w:cs="Arial"/>
          <w:b/>
          <w:bCs/>
          <w:sz w:val="22"/>
          <w:szCs w:val="22"/>
        </w:rPr>
        <w:t xml:space="preserve"> horas</w:t>
      </w:r>
    </w:p>
    <w:p w:rsidR="00ED57CF" w:rsidRPr="00BB1D49" w:rsidRDefault="00ED57CF" w:rsidP="00A10D8C">
      <w:pPr>
        <w:numPr>
          <w:ilvl w:val="0"/>
          <w:numId w:val="1"/>
        </w:numPr>
        <w:tabs>
          <w:tab w:val="clear" w:pos="2160"/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num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2880" w:hanging="198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Análisis de datos cuantitativos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81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1. </w:t>
      </w:r>
      <w:r w:rsidR="00ED57CF" w:rsidRPr="00BB1D49">
        <w:rPr>
          <w:rFonts w:ascii="Arial" w:hAnsi="Arial" w:cs="Arial"/>
          <w:sz w:val="22"/>
          <w:szCs w:val="22"/>
        </w:rPr>
        <w:t>Niveles de medición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81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2. </w:t>
      </w:r>
      <w:r w:rsidR="00ED57CF" w:rsidRPr="00BB1D49">
        <w:rPr>
          <w:rFonts w:ascii="Arial" w:hAnsi="Arial" w:cs="Arial"/>
          <w:sz w:val="22"/>
          <w:szCs w:val="22"/>
        </w:rPr>
        <w:t>Aplicaciones con el uso de la computadora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81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3. </w:t>
      </w:r>
      <w:r w:rsidR="00ED57CF" w:rsidRPr="00BB1D49">
        <w:rPr>
          <w:rFonts w:ascii="Arial" w:hAnsi="Arial" w:cs="Arial"/>
          <w:sz w:val="22"/>
          <w:szCs w:val="22"/>
        </w:rPr>
        <w:t>Estadísticas descriptivas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900"/>
          <w:tab w:val="left" w:pos="1170"/>
          <w:tab w:val="left" w:pos="1350"/>
          <w:tab w:val="left" w:pos="2160"/>
          <w:tab w:val="left" w:pos="23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54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  <w:t xml:space="preserve">   </w:t>
      </w:r>
      <w:r w:rsidR="009961F7" w:rsidRPr="00BB1D49">
        <w:rPr>
          <w:rFonts w:ascii="Arial" w:hAnsi="Arial" w:cs="Arial"/>
          <w:sz w:val="22"/>
          <w:szCs w:val="22"/>
        </w:rPr>
        <w:t>B</w:t>
      </w:r>
      <w:r w:rsidR="00ED57CF" w:rsidRPr="00BB1D49">
        <w:rPr>
          <w:rFonts w:ascii="Arial" w:hAnsi="Arial" w:cs="Arial"/>
          <w:sz w:val="22"/>
          <w:szCs w:val="22"/>
        </w:rPr>
        <w:t xml:space="preserve">. </w:t>
      </w:r>
      <w:r w:rsidR="00ED57CF"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 xml:space="preserve"> </w:t>
      </w:r>
      <w:r w:rsidR="00ED57CF" w:rsidRPr="00BB1D49">
        <w:rPr>
          <w:rFonts w:ascii="Arial" w:hAnsi="Arial" w:cs="Arial"/>
          <w:sz w:val="22"/>
          <w:szCs w:val="22"/>
        </w:rPr>
        <w:t>Análisis de datos cualitativos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1. </w:t>
      </w:r>
      <w:r w:rsidR="00ED57CF" w:rsidRPr="00BB1D49">
        <w:rPr>
          <w:rFonts w:ascii="Arial" w:hAnsi="Arial" w:cs="Arial"/>
          <w:sz w:val="22"/>
          <w:szCs w:val="22"/>
        </w:rPr>
        <w:t>Propósito del análisis de datos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2. </w:t>
      </w:r>
      <w:r w:rsidR="00ED57CF" w:rsidRPr="00BB1D49">
        <w:rPr>
          <w:rFonts w:ascii="Arial" w:hAnsi="Arial" w:cs="Arial"/>
          <w:sz w:val="22"/>
          <w:szCs w:val="22"/>
        </w:rPr>
        <w:t>Planificación del análisis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3. </w:t>
      </w:r>
      <w:r w:rsidR="00ED57CF" w:rsidRPr="00BB1D49">
        <w:rPr>
          <w:rFonts w:ascii="Arial" w:hAnsi="Arial" w:cs="Arial"/>
          <w:sz w:val="22"/>
          <w:szCs w:val="22"/>
        </w:rPr>
        <w:t>La búsqueda de significados y relaciones</w:t>
      </w:r>
    </w:p>
    <w:p w:rsidR="00ED57CF" w:rsidRPr="00BB1D49" w:rsidRDefault="004D02E4" w:rsidP="00A10D8C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496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szCs w:val="22"/>
          <w:lang w:val="es-PR"/>
        </w:rPr>
      </w:pPr>
      <w:r w:rsidRPr="00BB1D49">
        <w:rPr>
          <w:rFonts w:ascii="Arial" w:hAnsi="Arial" w:cs="Arial"/>
          <w:b/>
          <w:bCs/>
          <w:sz w:val="22"/>
          <w:szCs w:val="22"/>
          <w:lang w:val="es-PR"/>
        </w:rPr>
        <w:t>Unidad</w:t>
      </w:r>
      <w:r w:rsidR="00ED57CF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CD2F61" w:rsidRPr="00BB1D49">
        <w:rPr>
          <w:rFonts w:ascii="Arial" w:hAnsi="Arial" w:cs="Arial"/>
          <w:b/>
          <w:bCs/>
          <w:sz w:val="22"/>
          <w:szCs w:val="22"/>
          <w:lang w:val="es-PR"/>
        </w:rPr>
        <w:t>I</w:t>
      </w:r>
      <w:r w:rsidR="00D340A6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V: </w:t>
      </w:r>
      <w:r w:rsidRPr="00BB1D49">
        <w:rPr>
          <w:rFonts w:ascii="Arial" w:hAnsi="Arial" w:cs="Arial"/>
          <w:b/>
          <w:bCs/>
          <w:sz w:val="22"/>
          <w:szCs w:val="22"/>
          <w:lang w:val="es-PR"/>
        </w:rPr>
        <w:t>Evaluación</w:t>
      </w:r>
      <w:r w:rsidR="004078A1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4078A1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1B3363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4078A1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4078A1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4078A1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4078A1" w:rsidRPr="00BB1D49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0C5FF7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832434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0C5FF7" w:rsidRPr="00BB1D49">
        <w:rPr>
          <w:rFonts w:ascii="Arial" w:hAnsi="Arial" w:cs="Arial"/>
          <w:b/>
          <w:bCs/>
          <w:sz w:val="22"/>
          <w:szCs w:val="22"/>
          <w:lang w:val="es-PR"/>
        </w:rPr>
        <w:t xml:space="preserve">      </w:t>
      </w:r>
      <w:r w:rsidR="00EF7107" w:rsidRPr="00BB1D49">
        <w:rPr>
          <w:rFonts w:ascii="Arial" w:hAnsi="Arial" w:cs="Arial"/>
          <w:b/>
          <w:bCs/>
          <w:sz w:val="22"/>
          <w:szCs w:val="22"/>
          <w:lang w:val="es-PR"/>
        </w:rPr>
        <w:t>4</w:t>
      </w:r>
      <w:r w:rsidR="001B3363" w:rsidRPr="00BB1D49">
        <w:rPr>
          <w:rFonts w:ascii="Arial" w:hAnsi="Arial" w:cs="Arial"/>
          <w:b/>
          <w:sz w:val="22"/>
          <w:szCs w:val="22"/>
          <w:lang w:val="es-PR"/>
        </w:rPr>
        <w:t xml:space="preserve"> horas</w:t>
      </w:r>
    </w:p>
    <w:p w:rsidR="00ED57CF" w:rsidRPr="00BB1D49" w:rsidRDefault="00ED57CF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90"/>
          <w:tab w:val="left" w:pos="1350"/>
          <w:tab w:val="left" w:pos="1440"/>
          <w:tab w:val="left" w:pos="2160"/>
          <w:tab w:val="left" w:pos="234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440" w:hanging="54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A. </w:t>
      </w:r>
      <w:r w:rsidRPr="00BB1D49">
        <w:rPr>
          <w:rFonts w:ascii="Arial" w:hAnsi="Arial" w:cs="Arial"/>
          <w:sz w:val="22"/>
          <w:szCs w:val="22"/>
        </w:rPr>
        <w:tab/>
      </w:r>
      <w:r w:rsidR="0084592E" w:rsidRPr="00BB1D49">
        <w:rPr>
          <w:rFonts w:ascii="Arial" w:hAnsi="Arial" w:cs="Arial"/>
          <w:sz w:val="22"/>
          <w:szCs w:val="22"/>
        </w:rPr>
        <w:t xml:space="preserve"> </w:t>
      </w:r>
      <w:r w:rsidR="004078A1" w:rsidRPr="00BB1D49">
        <w:rPr>
          <w:rFonts w:ascii="Arial" w:hAnsi="Arial" w:cs="Arial"/>
          <w:bCs/>
          <w:sz w:val="22"/>
          <w:szCs w:val="22"/>
        </w:rPr>
        <w:t>Práctica profesional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16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1. </w:t>
      </w:r>
      <w:r w:rsidR="004078A1" w:rsidRPr="00BB1D49">
        <w:rPr>
          <w:rFonts w:ascii="Arial" w:hAnsi="Arial" w:cs="Arial"/>
          <w:sz w:val="22"/>
          <w:szCs w:val="22"/>
        </w:rPr>
        <w:t>Evaluación de casos: p</w:t>
      </w:r>
      <w:r w:rsidR="00ED57CF" w:rsidRPr="00BB1D49">
        <w:rPr>
          <w:rFonts w:ascii="Arial" w:hAnsi="Arial" w:cs="Arial"/>
          <w:sz w:val="22"/>
          <w:szCs w:val="22"/>
        </w:rPr>
        <w:t>ropósitos</w:t>
      </w:r>
      <w:r w:rsidR="004078A1" w:rsidRPr="00BB1D49">
        <w:rPr>
          <w:rFonts w:ascii="Arial" w:hAnsi="Arial" w:cs="Arial"/>
          <w:sz w:val="22"/>
          <w:szCs w:val="22"/>
        </w:rPr>
        <w:t xml:space="preserve"> y requisitos</w:t>
      </w:r>
    </w:p>
    <w:p w:rsidR="00ED57CF" w:rsidRPr="00BB1D49" w:rsidRDefault="0084592E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2. </w:t>
      </w:r>
      <w:r w:rsidR="004078A1" w:rsidRPr="00BB1D49">
        <w:rPr>
          <w:rFonts w:ascii="Arial" w:hAnsi="Arial" w:cs="Arial"/>
          <w:sz w:val="22"/>
          <w:szCs w:val="22"/>
        </w:rPr>
        <w:t>Diseños de una sola unidad: propósitos y requisitos</w:t>
      </w:r>
    </w:p>
    <w:p w:rsidR="00ED57CF" w:rsidRPr="00BB1D49" w:rsidRDefault="00D340A6" w:rsidP="00A10D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             </w:t>
      </w:r>
      <w:r w:rsidR="0084592E" w:rsidRPr="00BB1D49">
        <w:rPr>
          <w:rFonts w:ascii="Arial" w:hAnsi="Arial" w:cs="Arial"/>
          <w:bCs/>
          <w:sz w:val="22"/>
          <w:szCs w:val="22"/>
        </w:rPr>
        <w:t xml:space="preserve">B.     </w:t>
      </w:r>
      <w:r w:rsidR="004078A1" w:rsidRPr="00BB1D49">
        <w:rPr>
          <w:rFonts w:ascii="Arial" w:hAnsi="Arial" w:cs="Arial"/>
          <w:bCs/>
          <w:sz w:val="22"/>
          <w:szCs w:val="22"/>
        </w:rPr>
        <w:t>Programas y servicios</w:t>
      </w:r>
    </w:p>
    <w:p w:rsidR="004078A1" w:rsidRPr="00BB1D49" w:rsidRDefault="00D340A6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1440"/>
          <w:tab w:val="left" w:pos="2057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                        </w:t>
      </w:r>
      <w:r w:rsidR="0084592E" w:rsidRPr="00BB1D49">
        <w:rPr>
          <w:rFonts w:ascii="Arial" w:hAnsi="Arial" w:cs="Arial"/>
          <w:sz w:val="22"/>
          <w:szCs w:val="22"/>
        </w:rPr>
        <w:t xml:space="preserve">1. </w:t>
      </w:r>
      <w:r w:rsidR="004078A1" w:rsidRPr="00BB1D49">
        <w:rPr>
          <w:rFonts w:ascii="Arial" w:hAnsi="Arial" w:cs="Arial"/>
          <w:sz w:val="22"/>
          <w:szCs w:val="22"/>
        </w:rPr>
        <w:t>Propósitos</w:t>
      </w:r>
    </w:p>
    <w:p w:rsidR="00C26092" w:rsidRPr="00BB1D49" w:rsidRDefault="00D340A6" w:rsidP="00A10D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                        2. </w:t>
      </w:r>
      <w:r w:rsidR="00C26092" w:rsidRPr="00BB1D49">
        <w:rPr>
          <w:rFonts w:ascii="Arial" w:hAnsi="Arial" w:cs="Arial"/>
          <w:sz w:val="22"/>
          <w:szCs w:val="22"/>
        </w:rPr>
        <w:t>Modelos</w:t>
      </w:r>
    </w:p>
    <w:p w:rsidR="004078A1" w:rsidRPr="00BB1D49" w:rsidRDefault="00D340A6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                        3. </w:t>
      </w:r>
      <w:r w:rsidR="004078A1" w:rsidRPr="00BB1D49">
        <w:rPr>
          <w:rFonts w:ascii="Arial" w:hAnsi="Arial" w:cs="Arial"/>
          <w:sz w:val="22"/>
          <w:szCs w:val="22"/>
        </w:rPr>
        <w:t>Uso de los hallazgos</w:t>
      </w:r>
    </w:p>
    <w:p w:rsidR="004078A1" w:rsidRPr="00BB1D49" w:rsidRDefault="00D340A6" w:rsidP="00A10D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                        4. </w:t>
      </w:r>
      <w:r w:rsidR="004078A1" w:rsidRPr="00BB1D49">
        <w:rPr>
          <w:rFonts w:ascii="Arial" w:hAnsi="Arial" w:cs="Arial"/>
          <w:sz w:val="22"/>
          <w:szCs w:val="22"/>
        </w:rPr>
        <w:t>Dificultades</w:t>
      </w:r>
    </w:p>
    <w:p w:rsidR="00B23C51" w:rsidRPr="00BB1D49" w:rsidRDefault="00966B10" w:rsidP="00A10D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>X</w:t>
      </w:r>
      <w:r w:rsidR="00ED57CF" w:rsidRPr="00BB1D49">
        <w:rPr>
          <w:rFonts w:ascii="Arial" w:hAnsi="Arial" w:cs="Arial"/>
          <w:b/>
          <w:bCs/>
          <w:sz w:val="22"/>
          <w:szCs w:val="22"/>
        </w:rPr>
        <w:t>.</w:t>
      </w:r>
      <w:r w:rsidR="00ED57CF" w:rsidRPr="00BB1D49">
        <w:rPr>
          <w:rFonts w:ascii="Arial" w:hAnsi="Arial" w:cs="Arial"/>
          <w:b/>
          <w:bCs/>
          <w:sz w:val="22"/>
          <w:szCs w:val="22"/>
        </w:rPr>
        <w:tab/>
      </w:r>
      <w:r w:rsidRPr="00BB1D49">
        <w:rPr>
          <w:rFonts w:ascii="Arial" w:hAnsi="Arial" w:cs="Arial"/>
          <w:b/>
          <w:sz w:val="22"/>
          <w:szCs w:val="22"/>
        </w:rPr>
        <w:t>Técnicas</w:t>
      </w:r>
      <w:r w:rsidR="00B63D5D" w:rsidRPr="00BB1D49">
        <w:rPr>
          <w:rFonts w:ascii="Arial" w:hAnsi="Arial" w:cs="Arial"/>
          <w:b/>
          <w:sz w:val="22"/>
          <w:szCs w:val="22"/>
        </w:rPr>
        <w:t xml:space="preserve"> i</w:t>
      </w:r>
      <w:r w:rsidR="00ED57CF" w:rsidRPr="00BB1D49">
        <w:rPr>
          <w:rFonts w:ascii="Arial" w:hAnsi="Arial" w:cs="Arial"/>
          <w:b/>
          <w:sz w:val="22"/>
          <w:szCs w:val="22"/>
        </w:rPr>
        <w:t>nstruc</w:t>
      </w:r>
      <w:r w:rsidR="004078A1" w:rsidRPr="00BB1D49">
        <w:rPr>
          <w:rFonts w:ascii="Arial" w:hAnsi="Arial" w:cs="Arial"/>
          <w:b/>
          <w:sz w:val="22"/>
          <w:szCs w:val="22"/>
        </w:rPr>
        <w:t>c</w:t>
      </w:r>
      <w:r w:rsidR="00ED57CF" w:rsidRPr="00BB1D49">
        <w:rPr>
          <w:rFonts w:ascii="Arial" w:hAnsi="Arial" w:cs="Arial"/>
          <w:b/>
          <w:sz w:val="22"/>
          <w:szCs w:val="22"/>
        </w:rPr>
        <w:t>ionales</w:t>
      </w:r>
      <w:r w:rsidR="0000653C" w:rsidRPr="00BB1D49">
        <w:rPr>
          <w:rFonts w:ascii="Arial" w:hAnsi="Arial" w:cs="Arial"/>
          <w:b/>
          <w:sz w:val="22"/>
          <w:szCs w:val="22"/>
        </w:rPr>
        <w:t xml:space="preserve">                                                       Total de Horas: 45</w:t>
      </w:r>
    </w:p>
    <w:p w:rsidR="00ED57CF" w:rsidRPr="00BB1D49" w:rsidRDefault="00ED57CF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99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>1.</w:t>
      </w:r>
      <w:r w:rsidR="00D340A6" w:rsidRPr="00BB1D49">
        <w:rPr>
          <w:rFonts w:ascii="Arial" w:hAnsi="Arial" w:cs="Arial"/>
          <w:sz w:val="22"/>
          <w:szCs w:val="22"/>
        </w:rPr>
        <w:t xml:space="preserve"> </w:t>
      </w:r>
      <w:r w:rsidR="001B3363" w:rsidRPr="00BB1D49">
        <w:rPr>
          <w:rFonts w:ascii="Arial" w:hAnsi="Arial" w:cs="Arial"/>
          <w:sz w:val="22"/>
          <w:szCs w:val="22"/>
        </w:rPr>
        <w:t xml:space="preserve">Conferencias con discusión </w:t>
      </w:r>
    </w:p>
    <w:p w:rsidR="001B3363" w:rsidRPr="00BB1D49" w:rsidRDefault="00D340A6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99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 xml:space="preserve">2. </w:t>
      </w:r>
      <w:r w:rsidR="001B3363" w:rsidRPr="00BB1D49">
        <w:rPr>
          <w:rFonts w:ascii="Arial" w:hAnsi="Arial" w:cs="Arial"/>
          <w:sz w:val="22"/>
          <w:szCs w:val="22"/>
        </w:rPr>
        <w:t xml:space="preserve">Adiestramientos </w:t>
      </w:r>
    </w:p>
    <w:p w:rsidR="00ED57CF" w:rsidRPr="00BB1D49" w:rsidRDefault="00C669F0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99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>3</w:t>
      </w:r>
      <w:r w:rsidR="00D340A6" w:rsidRPr="00BB1D49">
        <w:rPr>
          <w:rFonts w:ascii="Arial" w:hAnsi="Arial" w:cs="Arial"/>
          <w:sz w:val="22"/>
          <w:szCs w:val="22"/>
        </w:rPr>
        <w:t xml:space="preserve">. </w:t>
      </w:r>
      <w:r w:rsidR="00ED57CF" w:rsidRPr="00BB1D49">
        <w:rPr>
          <w:rFonts w:ascii="Arial" w:hAnsi="Arial" w:cs="Arial"/>
          <w:sz w:val="22"/>
          <w:szCs w:val="22"/>
        </w:rPr>
        <w:t>Ejercicios de aplicación en la sala de clases</w:t>
      </w:r>
    </w:p>
    <w:p w:rsidR="00ED57CF" w:rsidRPr="00BB1D49" w:rsidRDefault="00C669F0" w:rsidP="00A10D8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99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>4</w:t>
      </w:r>
      <w:r w:rsidR="00D340A6" w:rsidRPr="00BB1D49">
        <w:rPr>
          <w:rFonts w:ascii="Arial" w:hAnsi="Arial" w:cs="Arial"/>
          <w:sz w:val="22"/>
          <w:szCs w:val="22"/>
        </w:rPr>
        <w:t xml:space="preserve">. </w:t>
      </w:r>
      <w:r w:rsidR="00ED57CF" w:rsidRPr="00BB1D49">
        <w:rPr>
          <w:rFonts w:ascii="Arial" w:hAnsi="Arial" w:cs="Arial"/>
          <w:sz w:val="22"/>
          <w:szCs w:val="22"/>
        </w:rPr>
        <w:t>Instrucción asistida por la computadora</w:t>
      </w:r>
    </w:p>
    <w:p w:rsidR="00ED57CF" w:rsidRPr="00BB1D49" w:rsidRDefault="00D340A6" w:rsidP="00A10D8C">
      <w:pPr>
        <w:tabs>
          <w:tab w:val="left" w:pos="-1080"/>
          <w:tab w:val="left" w:pos="-720"/>
          <w:tab w:val="left" w:pos="0"/>
          <w:tab w:val="left" w:pos="72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5. </w:t>
      </w:r>
      <w:r w:rsidR="00ED57CF" w:rsidRPr="00BB1D49">
        <w:rPr>
          <w:rFonts w:ascii="Arial" w:hAnsi="Arial" w:cs="Arial"/>
          <w:sz w:val="22"/>
          <w:szCs w:val="22"/>
        </w:rPr>
        <w:t>Trabajo grupal de investigación</w:t>
      </w:r>
    </w:p>
    <w:p w:rsidR="001B3363" w:rsidRPr="00BB1D49" w:rsidRDefault="00D340A6" w:rsidP="00A10D8C">
      <w:pPr>
        <w:tabs>
          <w:tab w:val="left" w:pos="-108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6.  </w:t>
      </w:r>
      <w:r w:rsidR="001B3363" w:rsidRPr="00BB1D49">
        <w:rPr>
          <w:rFonts w:ascii="Arial" w:hAnsi="Arial" w:cs="Arial"/>
          <w:sz w:val="22"/>
          <w:szCs w:val="22"/>
        </w:rPr>
        <w:t>Redacción del informe de investigación</w:t>
      </w:r>
    </w:p>
    <w:p w:rsidR="001B3363" w:rsidRPr="00BB1D49" w:rsidRDefault="001B3363" w:rsidP="00A10D8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 w:firstLine="0"/>
        <w:jc w:val="both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Presentación </w:t>
      </w:r>
      <w:r w:rsidR="00ED57CF" w:rsidRPr="00BB1D49">
        <w:rPr>
          <w:rFonts w:ascii="Arial" w:hAnsi="Arial" w:cs="Arial"/>
          <w:sz w:val="22"/>
          <w:szCs w:val="22"/>
        </w:rPr>
        <w:t>de la investigación</w:t>
      </w:r>
      <w:r w:rsidRPr="00BB1D49">
        <w:rPr>
          <w:rFonts w:ascii="Arial" w:hAnsi="Arial" w:cs="Arial"/>
          <w:sz w:val="22"/>
          <w:szCs w:val="22"/>
        </w:rPr>
        <w:t xml:space="preserve"> por los estudiantes</w:t>
      </w:r>
    </w:p>
    <w:p w:rsidR="00966B10" w:rsidRPr="00BB1D49" w:rsidRDefault="00966B10" w:rsidP="00A10D8C">
      <w:pPr>
        <w:pStyle w:val="Heading3"/>
        <w:spacing w:line="360" w:lineRule="auto"/>
        <w:ind w:left="720" w:hanging="720"/>
        <w:rPr>
          <w:rFonts w:ascii="Arial" w:hAnsi="Arial" w:cs="Arial"/>
          <w:bCs w:val="0"/>
          <w:strike/>
          <w:sz w:val="22"/>
          <w:szCs w:val="22"/>
        </w:rPr>
      </w:pPr>
      <w:r w:rsidRPr="00BB1D49">
        <w:rPr>
          <w:rFonts w:ascii="Arial" w:hAnsi="Arial" w:cs="Arial"/>
          <w:bCs w:val="0"/>
          <w:caps/>
          <w:sz w:val="22"/>
          <w:szCs w:val="22"/>
        </w:rPr>
        <w:t>XI.</w:t>
      </w:r>
      <w:r w:rsidRPr="00BB1D49">
        <w:rPr>
          <w:rFonts w:ascii="Arial" w:hAnsi="Arial" w:cs="Arial"/>
          <w:bCs w:val="0"/>
          <w:caps/>
          <w:sz w:val="22"/>
          <w:szCs w:val="22"/>
        </w:rPr>
        <w:tab/>
      </w:r>
      <w:r w:rsidRPr="00BB1D49">
        <w:rPr>
          <w:rFonts w:ascii="Arial" w:hAnsi="Arial" w:cs="Arial"/>
          <w:bCs w:val="0"/>
          <w:sz w:val="22"/>
          <w:szCs w:val="22"/>
        </w:rPr>
        <w:t xml:space="preserve">Recursos mínimos disponibles o requeridos </w:t>
      </w:r>
    </w:p>
    <w:p w:rsidR="00966B10" w:rsidRPr="00BB1D49" w:rsidRDefault="00966B10" w:rsidP="00A10D8C">
      <w:pPr>
        <w:pStyle w:val="ListParagraph"/>
        <w:numPr>
          <w:ilvl w:val="1"/>
          <w:numId w:val="2"/>
        </w:numPr>
        <w:tabs>
          <w:tab w:val="clear" w:pos="1800"/>
        </w:tabs>
        <w:spacing w:line="360" w:lineRule="auto"/>
        <w:ind w:left="1890" w:hanging="27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Computadoras (</w:t>
      </w:r>
      <w:r w:rsidR="00D340A6" w:rsidRPr="00BB1D49">
        <w:rPr>
          <w:rFonts w:ascii="Arial" w:hAnsi="Arial" w:cs="Arial"/>
          <w:sz w:val="22"/>
          <w:szCs w:val="22"/>
        </w:rPr>
        <w:t xml:space="preserve">provistas por la Institución). </w:t>
      </w:r>
      <w:r w:rsidRPr="00BB1D49">
        <w:rPr>
          <w:rFonts w:ascii="Arial" w:hAnsi="Arial" w:cs="Arial"/>
          <w:sz w:val="22"/>
          <w:szCs w:val="22"/>
        </w:rPr>
        <w:t>Se utilizarán las instalaciones del laboratorio de computadoras del Edificio de Nuevo Arte, Trabajo Social o según disponibles en la UPRH</w:t>
      </w:r>
    </w:p>
    <w:p w:rsidR="00966B10" w:rsidRPr="00BB1D49" w:rsidRDefault="00966B10" w:rsidP="00A10D8C">
      <w:pPr>
        <w:pStyle w:val="ListParagraph"/>
        <w:numPr>
          <w:ilvl w:val="1"/>
          <w:numId w:val="2"/>
        </w:numPr>
        <w:tabs>
          <w:tab w:val="clear" w:pos="1800"/>
        </w:tabs>
        <w:spacing w:line="360" w:lineRule="auto"/>
        <w:ind w:left="1890" w:hanging="27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Computadora portátil y proyector (disponibles en salones de clase o laboratorio)</w:t>
      </w:r>
    </w:p>
    <w:p w:rsidR="00EF7107" w:rsidRPr="00BB1D49" w:rsidRDefault="00EF7107" w:rsidP="00A10D8C">
      <w:pPr>
        <w:pStyle w:val="ListParagraph"/>
        <w:numPr>
          <w:ilvl w:val="1"/>
          <w:numId w:val="2"/>
        </w:numPr>
        <w:tabs>
          <w:tab w:val="clear" w:pos="1800"/>
        </w:tabs>
        <w:spacing w:line="360" w:lineRule="auto"/>
        <w:ind w:left="1890" w:hanging="27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Programado SPSS</w:t>
      </w:r>
    </w:p>
    <w:p w:rsidR="00BF7DBA" w:rsidRPr="00BB1D49" w:rsidRDefault="00BF7DBA" w:rsidP="00A10D8C">
      <w:pPr>
        <w:pStyle w:val="ListParagraph"/>
        <w:numPr>
          <w:ilvl w:val="1"/>
          <w:numId w:val="2"/>
        </w:numPr>
        <w:tabs>
          <w:tab w:val="clear" w:pos="1800"/>
        </w:tabs>
        <w:spacing w:line="360" w:lineRule="auto"/>
        <w:ind w:left="1890" w:hanging="27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Programado</w:t>
      </w:r>
      <w:r w:rsidR="00F2408D" w:rsidRPr="00BB1D49">
        <w:rPr>
          <w:rFonts w:ascii="Arial" w:hAnsi="Arial" w:cs="Arial"/>
          <w:sz w:val="22"/>
          <w:szCs w:val="22"/>
        </w:rPr>
        <w:t xml:space="preserve"> </w:t>
      </w:r>
      <w:r w:rsidR="006622EC" w:rsidRPr="00BB1D49">
        <w:rPr>
          <w:rFonts w:ascii="Arial" w:hAnsi="Arial" w:cs="Arial"/>
          <w:sz w:val="22"/>
          <w:szCs w:val="22"/>
        </w:rPr>
        <w:t xml:space="preserve">NVIVO </w:t>
      </w:r>
    </w:p>
    <w:p w:rsidR="00966B10" w:rsidRDefault="00966B10" w:rsidP="00A10D8C">
      <w:pPr>
        <w:pStyle w:val="ListParagraph"/>
        <w:numPr>
          <w:ilvl w:val="1"/>
          <w:numId w:val="2"/>
        </w:numPr>
        <w:tabs>
          <w:tab w:val="clear" w:pos="1800"/>
        </w:tabs>
        <w:spacing w:line="360" w:lineRule="auto"/>
        <w:ind w:left="1890" w:hanging="27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Televisores/Videos/DVD</w:t>
      </w:r>
    </w:p>
    <w:p w:rsidR="00A10D8C" w:rsidRDefault="00A10D8C" w:rsidP="00A10D8C">
      <w:pPr>
        <w:spacing w:line="360" w:lineRule="auto"/>
        <w:rPr>
          <w:rFonts w:ascii="Arial" w:hAnsi="Arial" w:cs="Arial"/>
          <w:sz w:val="22"/>
          <w:szCs w:val="22"/>
        </w:rPr>
      </w:pPr>
    </w:p>
    <w:p w:rsidR="00A10D8C" w:rsidRPr="00A10D8C" w:rsidRDefault="00A10D8C" w:rsidP="00A10D8C">
      <w:pPr>
        <w:spacing w:line="360" w:lineRule="auto"/>
        <w:rPr>
          <w:rFonts w:ascii="Arial" w:hAnsi="Arial" w:cs="Arial"/>
          <w:sz w:val="22"/>
          <w:szCs w:val="22"/>
        </w:rPr>
      </w:pPr>
    </w:p>
    <w:p w:rsidR="00966B10" w:rsidRPr="00BB1D49" w:rsidRDefault="00D340A6" w:rsidP="00A10D8C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 xml:space="preserve">     </w:t>
      </w:r>
      <w:r w:rsidR="00966B10" w:rsidRPr="00BB1D49">
        <w:rPr>
          <w:rFonts w:ascii="Arial" w:hAnsi="Arial" w:cs="Arial"/>
          <w:b/>
          <w:sz w:val="22"/>
          <w:szCs w:val="22"/>
        </w:rPr>
        <w:t xml:space="preserve">XII.     Acomodo razonable </w:t>
      </w:r>
    </w:p>
    <w:p w:rsidR="00A10D8C" w:rsidRPr="00A10D8C" w:rsidRDefault="00A10D8C" w:rsidP="00A10D8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10D8C">
        <w:rPr>
          <w:rFonts w:ascii="Arial" w:hAnsi="Arial" w:cs="Arial"/>
          <w:b/>
          <w:sz w:val="22"/>
          <w:szCs w:val="22"/>
        </w:rPr>
        <w:t>Derechos de estudiantes con impedimentos:</w:t>
      </w:r>
      <w:r w:rsidRPr="00A10D8C">
        <w:rPr>
          <w:rFonts w:ascii="Arial" w:hAnsi="Arial" w:cs="Arial"/>
          <w:sz w:val="22"/>
          <w:szCs w:val="22"/>
        </w:rPr>
        <w:t xml:space="preserve"> la UPRH cumple con la Ley  </w:t>
      </w:r>
    </w:p>
    <w:p w:rsidR="00A10D8C" w:rsidRPr="00A10D8C" w:rsidRDefault="00A10D8C" w:rsidP="00A10D8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10D8C">
        <w:rPr>
          <w:rFonts w:ascii="Arial" w:hAnsi="Arial" w:cs="Arial"/>
          <w:sz w:val="22"/>
          <w:szCs w:val="22"/>
        </w:rPr>
        <w:tab/>
      </w:r>
      <w:r w:rsidRPr="00A10D8C">
        <w:rPr>
          <w:rFonts w:ascii="Arial" w:hAnsi="Arial" w:cs="Arial"/>
          <w:sz w:val="22"/>
          <w:szCs w:val="22"/>
        </w:rPr>
        <w:tab/>
        <w:t xml:space="preserve">ADA (American With Disabilities Act) y  ley 51 (servicios educativos integrales para </w:t>
      </w:r>
    </w:p>
    <w:p w:rsidR="00BB1D49" w:rsidRDefault="00A10D8C" w:rsidP="00A10D8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A10D8C">
        <w:rPr>
          <w:rFonts w:ascii="Arial" w:hAnsi="Arial" w:cs="Arial"/>
          <w:sz w:val="22"/>
          <w:szCs w:val="22"/>
        </w:rPr>
        <w:tab/>
      </w:r>
      <w:r w:rsidRPr="00A10D8C">
        <w:rPr>
          <w:rFonts w:ascii="Arial" w:hAnsi="Arial" w:cs="Arial"/>
          <w:sz w:val="22"/>
          <w:szCs w:val="22"/>
        </w:rPr>
        <w:tab/>
        <w:t>personas con impedimentos) para garantizar igualdad en el acceso a la educación y servicios. Estudiantes con impedimentos deben informar al profesor, en la primera semana de clases, sobre sus necesidades especiales o de acomodo razonable en la tarjeta de información y visitar la Oficina de Servicios a Estudiantes con Impedimentos (OSEI) a la brevedad posible. La información será mantenida bajo estricta confidencialidad.</w:t>
      </w:r>
    </w:p>
    <w:p w:rsidR="00966B10" w:rsidRPr="00BB1D49" w:rsidRDefault="00966B10" w:rsidP="00A10D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XIII.</w:t>
      </w:r>
      <w:r w:rsidRPr="00BB1D49">
        <w:rPr>
          <w:rFonts w:ascii="Arial" w:hAnsi="Arial" w:cs="Arial"/>
          <w:b/>
          <w:sz w:val="22"/>
          <w:szCs w:val="22"/>
        </w:rPr>
        <w:tab/>
        <w:t>Integridad académica</w:t>
      </w:r>
    </w:p>
    <w:p w:rsidR="00716171" w:rsidRPr="00BB1D49" w:rsidRDefault="00716171" w:rsidP="00A10D8C">
      <w:pPr>
        <w:pStyle w:val="Heading3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es-PR"/>
        </w:rPr>
      </w:pPr>
      <w:r w:rsidRPr="00BB1D49">
        <w:rPr>
          <w:rFonts w:ascii="Arial" w:hAnsi="Arial" w:cs="Arial"/>
          <w:b w:val="0"/>
          <w:bCs w:val="0"/>
          <w:sz w:val="22"/>
          <w:szCs w:val="22"/>
          <w:lang w:val="es-PR"/>
        </w:rPr>
        <w:tab/>
      </w:r>
      <w:r w:rsidR="00351DFC" w:rsidRPr="00BB1D49">
        <w:rPr>
          <w:rFonts w:ascii="Arial" w:hAnsi="Arial" w:cs="Arial"/>
          <w:b w:val="0"/>
          <w:bCs w:val="0"/>
          <w:sz w:val="22"/>
          <w:szCs w:val="22"/>
          <w:lang w:val="es-PR"/>
        </w:rPr>
        <w:t>La Universidad de Puerto Rico (UPR) promu</w:t>
      </w:r>
      <w:r w:rsidRPr="00BB1D49">
        <w:rPr>
          <w:rFonts w:ascii="Arial" w:hAnsi="Arial" w:cs="Arial"/>
          <w:b w:val="0"/>
          <w:bCs w:val="0"/>
          <w:sz w:val="22"/>
          <w:szCs w:val="22"/>
          <w:lang w:val="es-PR"/>
        </w:rPr>
        <w:t>eve los más altos estándares de</w:t>
      </w:r>
    </w:p>
    <w:p w:rsidR="00351DFC" w:rsidRPr="00BB1D49" w:rsidRDefault="00716171" w:rsidP="00A10D8C">
      <w:pPr>
        <w:pStyle w:val="Heading3"/>
        <w:tabs>
          <w:tab w:val="clear" w:pos="1440"/>
        </w:tabs>
        <w:spacing w:line="360" w:lineRule="auto"/>
        <w:ind w:left="720" w:hanging="720"/>
        <w:rPr>
          <w:rFonts w:ascii="Arial" w:hAnsi="Arial" w:cs="Arial"/>
          <w:b w:val="0"/>
          <w:bCs w:val="0"/>
          <w:sz w:val="22"/>
          <w:szCs w:val="22"/>
          <w:lang w:val="es-PR"/>
        </w:rPr>
      </w:pPr>
      <w:r w:rsidRPr="00BB1D49">
        <w:rPr>
          <w:rFonts w:ascii="Arial" w:hAnsi="Arial" w:cs="Arial"/>
          <w:b w:val="0"/>
          <w:bCs w:val="0"/>
          <w:sz w:val="22"/>
          <w:szCs w:val="22"/>
          <w:lang w:val="es-PR"/>
        </w:rPr>
        <w:tab/>
      </w:r>
      <w:r w:rsidR="00351DFC" w:rsidRPr="00BB1D49">
        <w:rPr>
          <w:rFonts w:ascii="Arial" w:hAnsi="Arial" w:cs="Arial"/>
          <w:b w:val="0"/>
          <w:bCs w:val="0"/>
          <w:sz w:val="22"/>
          <w:szCs w:val="22"/>
          <w:lang w:val="es-PR"/>
        </w:rPr>
        <w:t>integridad académica y cie</w:t>
      </w:r>
      <w:r w:rsidR="00014701">
        <w:rPr>
          <w:rFonts w:ascii="Arial" w:hAnsi="Arial" w:cs="Arial"/>
          <w:b w:val="0"/>
          <w:bCs w:val="0"/>
          <w:sz w:val="22"/>
          <w:szCs w:val="22"/>
          <w:lang w:val="es-PR"/>
        </w:rPr>
        <w:t xml:space="preserve">ntífica. </w:t>
      </w:r>
      <w:r w:rsidR="00351DFC" w:rsidRPr="00BB1D49">
        <w:rPr>
          <w:rFonts w:ascii="Arial" w:hAnsi="Arial" w:cs="Arial"/>
          <w:b w:val="0"/>
          <w:bCs w:val="0"/>
          <w:sz w:val="22"/>
          <w:szCs w:val="22"/>
          <w:lang w:val="es-PR"/>
        </w:rPr>
        <w:t>El Artículo 6.2 del Reglamento General de Estudiantes de la UPR (Certificación JS 13 2009-2010)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Asimismo, la conducta fraudulenta se refiere a “la conducta con intención de defraudar, incluyendo pero sin limitarse a, la alteración maliciosa o falsificación de calificaciones, expedientes, tarjetas de identificación u otros documentos oficiales de la UPR o de cualquier otra institución.” Cualquiera de estas acciones estará sujeta a sanciones disciplinarias en conformidad con el procedimiento disciplinario establecido en el Reglamento General de Estudiantes de la UPR vigente.</w:t>
      </w:r>
    </w:p>
    <w:p w:rsidR="00351DFC" w:rsidRPr="00BB1D49" w:rsidRDefault="00351DFC" w:rsidP="00351DFC">
      <w:pPr>
        <w:pStyle w:val="Heading3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es-PR"/>
        </w:rPr>
      </w:pPr>
    </w:p>
    <w:p w:rsidR="00716171" w:rsidRPr="00A10D8C" w:rsidRDefault="00351DFC" w:rsidP="00716171">
      <w:pPr>
        <w:pStyle w:val="Heading3"/>
        <w:tabs>
          <w:tab w:val="clear" w:pos="1440"/>
          <w:tab w:val="left" w:pos="630"/>
        </w:tabs>
        <w:spacing w:line="276" w:lineRule="auto"/>
        <w:rPr>
          <w:rFonts w:ascii="Arial" w:hAnsi="Arial" w:cs="Arial"/>
          <w:b w:val="0"/>
          <w:bCs w:val="0"/>
          <w:sz w:val="20"/>
          <w:szCs w:val="22"/>
          <w:lang w:val="es-PR"/>
        </w:rPr>
      </w:pPr>
      <w:r w:rsidRPr="00A10D8C">
        <w:rPr>
          <w:rFonts w:ascii="Arial" w:hAnsi="Arial" w:cs="Arial"/>
          <w:b w:val="0"/>
          <w:bCs w:val="0"/>
          <w:sz w:val="20"/>
          <w:szCs w:val="22"/>
          <w:lang w:val="es-PR"/>
        </w:rPr>
        <w:t>Nota: Los programas académicos y a facultad a cargo de los cursos deberá “denunciar”</w:t>
      </w:r>
      <w:r w:rsidR="00A10D8C">
        <w:rPr>
          <w:rFonts w:ascii="Arial" w:hAnsi="Arial" w:cs="Arial"/>
          <w:b w:val="0"/>
          <w:bCs w:val="0"/>
          <w:sz w:val="20"/>
          <w:szCs w:val="22"/>
          <w:lang w:val="es-PR"/>
        </w:rPr>
        <w:t xml:space="preserve"> </w:t>
      </w:r>
    </w:p>
    <w:p w:rsidR="00716171" w:rsidRPr="00A10D8C" w:rsidRDefault="00351DFC" w:rsidP="00716171">
      <w:pPr>
        <w:pStyle w:val="Heading3"/>
        <w:tabs>
          <w:tab w:val="clear" w:pos="1440"/>
          <w:tab w:val="left" w:pos="630"/>
        </w:tabs>
        <w:spacing w:line="276" w:lineRule="auto"/>
        <w:ind w:left="0" w:firstLine="0"/>
        <w:rPr>
          <w:rFonts w:ascii="Arial" w:hAnsi="Arial" w:cs="Arial"/>
          <w:b w:val="0"/>
          <w:bCs w:val="0"/>
          <w:sz w:val="20"/>
          <w:szCs w:val="22"/>
          <w:lang w:val="es-PR"/>
        </w:rPr>
      </w:pPr>
      <w:r w:rsidRPr="00A10D8C">
        <w:rPr>
          <w:rFonts w:ascii="Arial" w:hAnsi="Arial" w:cs="Arial"/>
          <w:b w:val="0"/>
          <w:bCs w:val="0"/>
          <w:sz w:val="20"/>
          <w:szCs w:val="22"/>
          <w:lang w:val="es-PR"/>
        </w:rPr>
        <w:t>cualquier conducta o práctica particular que constituya deshonestidad académica y las sanciones aplicables, de acuerdo a la naturaleza del curso. Las sanciones impuestas deberán guardar relación con la severidad de la ofensa, propenderán a la formación cívica y ética del estudiante y se orientarán al bienestar de la comunidad universitaria (Art 6.5- Reglamento General de Estudiantes de la UPR).</w:t>
      </w:r>
    </w:p>
    <w:p w:rsidR="00716171" w:rsidRDefault="00716171" w:rsidP="00716171">
      <w:pPr>
        <w:rPr>
          <w:sz w:val="22"/>
          <w:szCs w:val="22"/>
        </w:rPr>
      </w:pPr>
    </w:p>
    <w:p w:rsidR="001E11A1" w:rsidRDefault="001E11A1" w:rsidP="00716171">
      <w:pPr>
        <w:rPr>
          <w:sz w:val="22"/>
          <w:szCs w:val="22"/>
        </w:rPr>
      </w:pPr>
    </w:p>
    <w:p w:rsidR="001E11A1" w:rsidRPr="00BB1D49" w:rsidRDefault="001E11A1" w:rsidP="00716171">
      <w:pPr>
        <w:rPr>
          <w:sz w:val="22"/>
          <w:szCs w:val="22"/>
        </w:rPr>
      </w:pPr>
    </w:p>
    <w:p w:rsidR="00966B10" w:rsidRPr="00BB1D49" w:rsidRDefault="00966B10" w:rsidP="00716171">
      <w:pPr>
        <w:pStyle w:val="Heading3"/>
        <w:tabs>
          <w:tab w:val="clear" w:pos="1440"/>
          <w:tab w:val="left" w:pos="630"/>
        </w:tabs>
        <w:spacing w:line="276" w:lineRule="auto"/>
        <w:rPr>
          <w:rFonts w:ascii="Arial" w:hAnsi="Arial" w:cs="Arial"/>
          <w:bCs w:val="0"/>
          <w:strike/>
          <w:sz w:val="22"/>
          <w:szCs w:val="22"/>
        </w:rPr>
      </w:pPr>
      <w:r w:rsidRPr="00BB1D49">
        <w:rPr>
          <w:rFonts w:ascii="Arial" w:hAnsi="Arial" w:cs="Arial"/>
          <w:bCs w:val="0"/>
          <w:sz w:val="22"/>
          <w:szCs w:val="22"/>
        </w:rPr>
        <w:t>XIV.</w:t>
      </w:r>
      <w:r w:rsidRPr="00BB1D49">
        <w:rPr>
          <w:rFonts w:ascii="Arial" w:hAnsi="Arial" w:cs="Arial"/>
          <w:bCs w:val="0"/>
          <w:sz w:val="22"/>
          <w:szCs w:val="22"/>
        </w:rPr>
        <w:tab/>
        <w:t xml:space="preserve">Sistema de calificación </w:t>
      </w:r>
    </w:p>
    <w:p w:rsidR="00966B10" w:rsidRPr="00BB1D49" w:rsidRDefault="00966B10" w:rsidP="00E607FE">
      <w:pPr>
        <w:numPr>
          <w:ilvl w:val="0"/>
          <w:numId w:val="12"/>
        </w:numPr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Distribución de actividades de evaluación:</w:t>
      </w:r>
    </w:p>
    <w:p w:rsidR="00966B10" w:rsidRPr="00BB1D49" w:rsidRDefault="00966B10" w:rsidP="00E607FE">
      <w:pPr>
        <w:spacing w:line="360" w:lineRule="auto"/>
        <w:ind w:left="1170"/>
        <w:jc w:val="both"/>
        <w:outlineLvl w:val="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1. </w:t>
      </w:r>
      <w:r w:rsidR="00575DB2" w:rsidRPr="00BB1D49">
        <w:rPr>
          <w:rFonts w:ascii="Arial" w:hAnsi="Arial" w:cs="Arial"/>
          <w:sz w:val="22"/>
          <w:szCs w:val="22"/>
        </w:rPr>
        <w:t>Examen parcial unidad I</w:t>
      </w:r>
      <w:r w:rsidR="00575DB2" w:rsidRPr="00BB1D49">
        <w:rPr>
          <w:rFonts w:ascii="Arial" w:hAnsi="Arial" w:cs="Arial"/>
          <w:sz w:val="22"/>
          <w:szCs w:val="22"/>
        </w:rPr>
        <w:tab/>
      </w:r>
      <w:r w:rsidR="00575DB2" w:rsidRPr="00BB1D49">
        <w:rPr>
          <w:rFonts w:ascii="Arial" w:hAnsi="Arial" w:cs="Arial"/>
          <w:sz w:val="22"/>
          <w:szCs w:val="22"/>
        </w:rPr>
        <w:tab/>
      </w:r>
      <w:r w:rsidR="00575DB2" w:rsidRPr="00BB1D49">
        <w:rPr>
          <w:rFonts w:ascii="Arial" w:hAnsi="Arial" w:cs="Arial"/>
          <w:sz w:val="22"/>
          <w:szCs w:val="22"/>
        </w:rPr>
        <w:tab/>
      </w:r>
      <w:r w:rsidR="00575DB2" w:rsidRPr="00BB1D49">
        <w:rPr>
          <w:rFonts w:ascii="Arial" w:hAnsi="Arial" w:cs="Arial"/>
          <w:sz w:val="22"/>
          <w:szCs w:val="22"/>
        </w:rPr>
        <w:tab/>
      </w:r>
      <w:r w:rsidR="00014701">
        <w:rPr>
          <w:rFonts w:ascii="Arial" w:hAnsi="Arial" w:cs="Arial"/>
          <w:sz w:val="22"/>
          <w:szCs w:val="22"/>
        </w:rPr>
        <w:tab/>
        <w:t xml:space="preserve">   </w:t>
      </w:r>
      <w:r w:rsidRPr="00BB1D49">
        <w:rPr>
          <w:rFonts w:ascii="Arial" w:hAnsi="Arial" w:cs="Arial"/>
          <w:sz w:val="22"/>
          <w:szCs w:val="22"/>
        </w:rPr>
        <w:t>10%</w:t>
      </w:r>
    </w:p>
    <w:p w:rsidR="00966B10" w:rsidRPr="00BB1D49" w:rsidRDefault="00966B10" w:rsidP="00E607FE">
      <w:pPr>
        <w:spacing w:line="360" w:lineRule="auto"/>
        <w:ind w:left="1170"/>
        <w:jc w:val="both"/>
        <w:outlineLvl w:val="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2. Examen parcial unidad II y  III </w:t>
      </w: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</w:r>
      <w:r w:rsidRPr="00BB1D49">
        <w:rPr>
          <w:rFonts w:ascii="Arial" w:hAnsi="Arial" w:cs="Arial"/>
          <w:sz w:val="22"/>
          <w:szCs w:val="22"/>
        </w:rPr>
        <w:tab/>
        <w:t xml:space="preserve">   </w:t>
      </w:r>
      <w:r w:rsidR="0010095C" w:rsidRPr="00BB1D49">
        <w:rPr>
          <w:rFonts w:ascii="Arial" w:hAnsi="Arial" w:cs="Arial"/>
          <w:sz w:val="22"/>
          <w:szCs w:val="22"/>
        </w:rPr>
        <w:t xml:space="preserve">            </w:t>
      </w:r>
      <w:r w:rsidRPr="00BB1D49">
        <w:rPr>
          <w:rFonts w:ascii="Arial" w:hAnsi="Arial" w:cs="Arial"/>
          <w:sz w:val="22"/>
          <w:szCs w:val="22"/>
        </w:rPr>
        <w:t>10%</w:t>
      </w:r>
    </w:p>
    <w:p w:rsidR="00966B10" w:rsidRPr="00BB1D49" w:rsidRDefault="00966B10" w:rsidP="0010095C">
      <w:pPr>
        <w:tabs>
          <w:tab w:val="left" w:pos="8460"/>
        </w:tabs>
        <w:spacing w:line="360" w:lineRule="auto"/>
        <w:ind w:left="1170"/>
        <w:jc w:val="both"/>
        <w:outlineLvl w:val="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3. Asistencia a clases                             </w:t>
      </w:r>
      <w:r w:rsidR="0010095C" w:rsidRPr="00BB1D49">
        <w:rPr>
          <w:rFonts w:ascii="Arial" w:hAnsi="Arial" w:cs="Arial"/>
          <w:sz w:val="22"/>
          <w:szCs w:val="22"/>
        </w:rPr>
        <w:t xml:space="preserve">                      </w:t>
      </w:r>
      <w:r w:rsidR="00575DB2" w:rsidRPr="00BB1D49">
        <w:rPr>
          <w:rFonts w:ascii="Arial" w:hAnsi="Arial" w:cs="Arial"/>
          <w:sz w:val="22"/>
          <w:szCs w:val="22"/>
        </w:rPr>
        <w:t xml:space="preserve">             </w:t>
      </w:r>
      <w:r w:rsidR="0010095C" w:rsidRPr="00BB1D49">
        <w:rPr>
          <w:rFonts w:ascii="Arial" w:hAnsi="Arial" w:cs="Arial"/>
          <w:sz w:val="22"/>
          <w:szCs w:val="22"/>
        </w:rPr>
        <w:t xml:space="preserve">  </w:t>
      </w:r>
      <w:r w:rsidR="00575DB2" w:rsidRPr="00BB1D49">
        <w:rPr>
          <w:rFonts w:ascii="Arial" w:hAnsi="Arial" w:cs="Arial"/>
          <w:sz w:val="22"/>
          <w:szCs w:val="22"/>
        </w:rPr>
        <w:t xml:space="preserve">  </w:t>
      </w:r>
      <w:r w:rsidRPr="00BB1D49">
        <w:rPr>
          <w:rFonts w:ascii="Arial" w:hAnsi="Arial" w:cs="Arial"/>
          <w:sz w:val="22"/>
          <w:szCs w:val="22"/>
        </w:rPr>
        <w:t>5%</w:t>
      </w:r>
    </w:p>
    <w:p w:rsidR="00E507F6" w:rsidRPr="00BB1D49" w:rsidRDefault="00E507F6" w:rsidP="00E607FE">
      <w:pPr>
        <w:spacing w:line="360" w:lineRule="auto"/>
        <w:ind w:left="1170"/>
        <w:jc w:val="both"/>
        <w:outlineLvl w:val="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4. </w:t>
      </w:r>
      <w:r w:rsidR="00966B10" w:rsidRPr="00BB1D49">
        <w:rPr>
          <w:rFonts w:ascii="Arial" w:hAnsi="Arial" w:cs="Arial"/>
          <w:sz w:val="22"/>
          <w:szCs w:val="22"/>
        </w:rPr>
        <w:t>Participación de reuniones de e</w:t>
      </w:r>
      <w:r w:rsidR="0010095C" w:rsidRPr="00BB1D49">
        <w:rPr>
          <w:rFonts w:ascii="Arial" w:hAnsi="Arial" w:cs="Arial"/>
          <w:sz w:val="22"/>
          <w:szCs w:val="22"/>
        </w:rPr>
        <w:t xml:space="preserve">quipo de investigación      </w:t>
      </w:r>
      <w:r w:rsidR="00575DB2" w:rsidRPr="00BB1D49">
        <w:rPr>
          <w:rFonts w:ascii="Arial" w:hAnsi="Arial" w:cs="Arial"/>
          <w:sz w:val="22"/>
          <w:szCs w:val="22"/>
        </w:rPr>
        <w:t xml:space="preserve"> </w:t>
      </w:r>
      <w:r w:rsidR="008A2A49" w:rsidRPr="00BB1D49">
        <w:rPr>
          <w:rFonts w:ascii="Arial" w:hAnsi="Arial" w:cs="Arial"/>
          <w:sz w:val="22"/>
          <w:szCs w:val="22"/>
        </w:rPr>
        <w:tab/>
        <w:t xml:space="preserve">  </w:t>
      </w:r>
      <w:r w:rsidR="00014701">
        <w:rPr>
          <w:rFonts w:ascii="Arial" w:hAnsi="Arial" w:cs="Arial"/>
          <w:sz w:val="22"/>
          <w:szCs w:val="22"/>
        </w:rPr>
        <w:t xml:space="preserve"> </w:t>
      </w:r>
      <w:r w:rsidR="00966B10" w:rsidRPr="00BB1D49">
        <w:rPr>
          <w:rFonts w:ascii="Arial" w:hAnsi="Arial" w:cs="Arial"/>
          <w:sz w:val="22"/>
          <w:szCs w:val="22"/>
        </w:rPr>
        <w:t>15%</w:t>
      </w:r>
    </w:p>
    <w:p w:rsidR="00E507F6" w:rsidRPr="00BB1D49" w:rsidRDefault="00E507F6" w:rsidP="00E607FE">
      <w:pPr>
        <w:spacing w:line="360" w:lineRule="auto"/>
        <w:ind w:left="1170"/>
        <w:jc w:val="both"/>
        <w:outlineLvl w:val="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5. Ejercicios A</w:t>
      </w:r>
      <w:r w:rsidR="00966B10" w:rsidRPr="00BB1D49">
        <w:rPr>
          <w:rFonts w:ascii="Arial" w:hAnsi="Arial" w:cs="Arial"/>
          <w:sz w:val="22"/>
          <w:szCs w:val="22"/>
        </w:rPr>
        <w:t xml:space="preserve">signados                                    </w:t>
      </w:r>
      <w:r w:rsidR="0010095C" w:rsidRPr="00BB1D49">
        <w:rPr>
          <w:rFonts w:ascii="Arial" w:hAnsi="Arial" w:cs="Arial"/>
          <w:sz w:val="22"/>
          <w:szCs w:val="22"/>
        </w:rPr>
        <w:t xml:space="preserve">             </w:t>
      </w:r>
      <w:r w:rsidR="00575DB2" w:rsidRPr="00BB1D49">
        <w:rPr>
          <w:rFonts w:ascii="Arial" w:hAnsi="Arial" w:cs="Arial"/>
          <w:sz w:val="22"/>
          <w:szCs w:val="22"/>
        </w:rPr>
        <w:t xml:space="preserve">             </w:t>
      </w:r>
      <w:r w:rsidR="0010095C" w:rsidRPr="00BB1D49">
        <w:rPr>
          <w:rFonts w:ascii="Arial" w:hAnsi="Arial" w:cs="Arial"/>
          <w:sz w:val="22"/>
          <w:szCs w:val="22"/>
        </w:rPr>
        <w:t xml:space="preserve">   </w:t>
      </w:r>
      <w:r w:rsidR="00966B10" w:rsidRPr="00BB1D49">
        <w:rPr>
          <w:rFonts w:ascii="Arial" w:hAnsi="Arial" w:cs="Arial"/>
          <w:sz w:val="22"/>
          <w:szCs w:val="22"/>
        </w:rPr>
        <w:t>10%</w:t>
      </w:r>
    </w:p>
    <w:p w:rsidR="00E607FE" w:rsidRPr="00BB1D49" w:rsidRDefault="00966B10" w:rsidP="00B6270D">
      <w:pPr>
        <w:spacing w:line="360" w:lineRule="auto"/>
        <w:ind w:left="1170"/>
        <w:jc w:val="both"/>
        <w:outlineLvl w:val="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6.  Entrega de borrad</w:t>
      </w:r>
      <w:r w:rsidR="0010095C" w:rsidRPr="00BB1D49">
        <w:rPr>
          <w:rFonts w:ascii="Arial" w:hAnsi="Arial" w:cs="Arial"/>
          <w:sz w:val="22"/>
          <w:szCs w:val="22"/>
        </w:rPr>
        <w:t>or de propuesta</w:t>
      </w:r>
      <w:r w:rsidR="0010095C" w:rsidRPr="00BB1D49">
        <w:rPr>
          <w:rFonts w:ascii="Arial" w:hAnsi="Arial" w:cs="Arial"/>
          <w:sz w:val="22"/>
          <w:szCs w:val="22"/>
        </w:rPr>
        <w:tab/>
      </w:r>
      <w:r w:rsidR="0010095C" w:rsidRPr="00BB1D49">
        <w:rPr>
          <w:rFonts w:ascii="Arial" w:hAnsi="Arial" w:cs="Arial"/>
          <w:sz w:val="22"/>
          <w:szCs w:val="22"/>
        </w:rPr>
        <w:tab/>
      </w:r>
      <w:r w:rsidR="0010095C" w:rsidRPr="00BB1D49">
        <w:rPr>
          <w:rFonts w:ascii="Arial" w:hAnsi="Arial" w:cs="Arial"/>
          <w:sz w:val="22"/>
          <w:szCs w:val="22"/>
        </w:rPr>
        <w:tab/>
        <w:t xml:space="preserve">            </w:t>
      </w:r>
      <w:r w:rsidR="00014701">
        <w:rPr>
          <w:rFonts w:ascii="Arial" w:hAnsi="Arial" w:cs="Arial"/>
          <w:sz w:val="22"/>
          <w:szCs w:val="22"/>
        </w:rPr>
        <w:t xml:space="preserve">  </w:t>
      </w:r>
      <w:r w:rsidR="0010095C" w:rsidRPr="00BB1D49">
        <w:rPr>
          <w:rFonts w:ascii="Arial" w:hAnsi="Arial" w:cs="Arial"/>
          <w:sz w:val="22"/>
          <w:szCs w:val="22"/>
        </w:rPr>
        <w:t xml:space="preserve"> </w:t>
      </w:r>
      <w:r w:rsidRPr="00BB1D49">
        <w:rPr>
          <w:rFonts w:ascii="Arial" w:hAnsi="Arial" w:cs="Arial"/>
          <w:sz w:val="22"/>
          <w:szCs w:val="22"/>
        </w:rPr>
        <w:t>20%</w:t>
      </w:r>
    </w:p>
    <w:p w:rsidR="00966B10" w:rsidRPr="00BB1D49" w:rsidRDefault="00E507F6" w:rsidP="00E60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450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7. </w:t>
      </w:r>
      <w:r w:rsidR="00966B10" w:rsidRPr="00BB1D49">
        <w:rPr>
          <w:rFonts w:ascii="Arial" w:hAnsi="Arial" w:cs="Arial"/>
          <w:sz w:val="22"/>
          <w:szCs w:val="22"/>
        </w:rPr>
        <w:t>Trabajo Final - Propuesta de Investi</w:t>
      </w:r>
      <w:r w:rsidR="00D340A6" w:rsidRPr="00BB1D49">
        <w:rPr>
          <w:rFonts w:ascii="Arial" w:hAnsi="Arial" w:cs="Arial"/>
          <w:sz w:val="22"/>
          <w:szCs w:val="22"/>
        </w:rPr>
        <w:t xml:space="preserve">gación            </w:t>
      </w:r>
      <w:r w:rsidR="00D340A6" w:rsidRPr="00BB1D49">
        <w:rPr>
          <w:rFonts w:ascii="Arial" w:hAnsi="Arial" w:cs="Arial"/>
          <w:sz w:val="22"/>
          <w:szCs w:val="22"/>
        </w:rPr>
        <w:tab/>
        <w:t xml:space="preserve">         </w:t>
      </w:r>
      <w:r w:rsidR="00575DB2" w:rsidRPr="00BB1D49">
        <w:rPr>
          <w:rFonts w:ascii="Arial" w:hAnsi="Arial" w:cs="Arial"/>
          <w:sz w:val="22"/>
          <w:szCs w:val="22"/>
        </w:rPr>
        <w:t xml:space="preserve">   </w:t>
      </w:r>
      <w:r w:rsidR="00D340A6" w:rsidRPr="00BB1D49">
        <w:rPr>
          <w:rFonts w:ascii="Arial" w:hAnsi="Arial" w:cs="Arial"/>
          <w:sz w:val="22"/>
          <w:szCs w:val="22"/>
        </w:rPr>
        <w:t xml:space="preserve"> </w:t>
      </w:r>
      <w:r w:rsidR="00014701">
        <w:rPr>
          <w:rFonts w:ascii="Arial" w:hAnsi="Arial" w:cs="Arial"/>
          <w:sz w:val="22"/>
          <w:szCs w:val="22"/>
        </w:rPr>
        <w:t xml:space="preserve">  </w:t>
      </w:r>
      <w:r w:rsidR="00966B10" w:rsidRPr="00BB1D49">
        <w:rPr>
          <w:rFonts w:ascii="Arial" w:hAnsi="Arial" w:cs="Arial"/>
          <w:sz w:val="22"/>
          <w:szCs w:val="22"/>
          <w:u w:val="single"/>
        </w:rPr>
        <w:t>30%</w:t>
      </w:r>
      <w:r w:rsidR="00E607FE" w:rsidRPr="00BB1D49">
        <w:rPr>
          <w:rFonts w:ascii="Arial" w:hAnsi="Arial" w:cs="Arial"/>
          <w:sz w:val="22"/>
          <w:szCs w:val="22"/>
          <w:u w:val="single"/>
        </w:rPr>
        <w:tab/>
      </w:r>
    </w:p>
    <w:p w:rsidR="00966B10" w:rsidRPr="00BB1D49" w:rsidRDefault="00014701" w:rsidP="00E607FE">
      <w:pPr>
        <w:spacing w:line="360" w:lineRule="auto"/>
        <w:ind w:left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966B10" w:rsidRPr="00BB1D49">
        <w:rPr>
          <w:rFonts w:ascii="Arial" w:hAnsi="Arial" w:cs="Arial"/>
          <w:b/>
          <w:sz w:val="22"/>
          <w:szCs w:val="22"/>
        </w:rPr>
        <w:t>100%</w:t>
      </w:r>
    </w:p>
    <w:p w:rsidR="00966B10" w:rsidRPr="00BB1D49" w:rsidRDefault="00966B10" w:rsidP="00E607FE">
      <w:pPr>
        <w:numPr>
          <w:ilvl w:val="0"/>
          <w:numId w:val="12"/>
        </w:numPr>
        <w:tabs>
          <w:tab w:val="left" w:pos="720"/>
        </w:tabs>
        <w:autoSpaceDE/>
        <w:autoSpaceDN/>
        <w:adjustRightInd/>
        <w:spacing w:line="360" w:lineRule="auto"/>
        <w:ind w:right="576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Escala de calificación</w:t>
      </w:r>
      <w:r w:rsidRPr="00BB1D49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966B10" w:rsidRPr="00BB1D49" w:rsidRDefault="00966B10" w:rsidP="00E607FE">
      <w:pPr>
        <w:spacing w:line="360" w:lineRule="auto"/>
        <w:ind w:left="1080" w:right="576"/>
        <w:rPr>
          <w:rFonts w:ascii="Arial" w:hAnsi="Arial" w:cs="Arial"/>
          <w:caps/>
          <w:sz w:val="22"/>
          <w:szCs w:val="22"/>
        </w:rPr>
      </w:pPr>
      <w:r w:rsidRPr="00BB1D49">
        <w:rPr>
          <w:rFonts w:ascii="Arial" w:hAnsi="Arial" w:cs="Arial"/>
          <w:caps/>
          <w:sz w:val="22"/>
          <w:szCs w:val="22"/>
        </w:rPr>
        <w:t>100-90</w:t>
      </w:r>
      <w:r w:rsidRPr="00BB1D49">
        <w:rPr>
          <w:rFonts w:ascii="Arial" w:hAnsi="Arial" w:cs="Arial"/>
          <w:caps/>
          <w:sz w:val="22"/>
          <w:szCs w:val="22"/>
        </w:rPr>
        <w:tab/>
        <w:t>A</w:t>
      </w:r>
    </w:p>
    <w:p w:rsidR="00966B10" w:rsidRPr="00BB1D49" w:rsidRDefault="00966B10" w:rsidP="00E607FE">
      <w:pPr>
        <w:spacing w:line="360" w:lineRule="auto"/>
        <w:ind w:left="1080" w:right="576"/>
        <w:rPr>
          <w:rFonts w:ascii="Arial" w:hAnsi="Arial" w:cs="Arial"/>
          <w:caps/>
          <w:sz w:val="22"/>
          <w:szCs w:val="22"/>
        </w:rPr>
      </w:pPr>
      <w:r w:rsidRPr="00BB1D49">
        <w:rPr>
          <w:rFonts w:ascii="Arial" w:hAnsi="Arial" w:cs="Arial"/>
          <w:caps/>
          <w:sz w:val="22"/>
          <w:szCs w:val="22"/>
        </w:rPr>
        <w:t xml:space="preserve">  89-80</w:t>
      </w:r>
      <w:r w:rsidRPr="00BB1D49">
        <w:rPr>
          <w:rFonts w:ascii="Arial" w:hAnsi="Arial" w:cs="Arial"/>
          <w:caps/>
          <w:sz w:val="22"/>
          <w:szCs w:val="22"/>
        </w:rPr>
        <w:tab/>
        <w:t>B</w:t>
      </w:r>
    </w:p>
    <w:p w:rsidR="00966B10" w:rsidRPr="00BB1D49" w:rsidRDefault="00966B10" w:rsidP="00E607FE">
      <w:pPr>
        <w:spacing w:line="360" w:lineRule="auto"/>
        <w:ind w:left="1080" w:right="576"/>
        <w:rPr>
          <w:rFonts w:ascii="Arial" w:hAnsi="Arial" w:cs="Arial"/>
          <w:caps/>
          <w:sz w:val="22"/>
          <w:szCs w:val="22"/>
        </w:rPr>
      </w:pPr>
      <w:r w:rsidRPr="00BB1D49">
        <w:rPr>
          <w:rFonts w:ascii="Arial" w:hAnsi="Arial" w:cs="Arial"/>
          <w:caps/>
          <w:sz w:val="22"/>
          <w:szCs w:val="22"/>
        </w:rPr>
        <w:t xml:space="preserve">  79-70</w:t>
      </w:r>
      <w:r w:rsidRPr="00BB1D49">
        <w:rPr>
          <w:rFonts w:ascii="Arial" w:hAnsi="Arial" w:cs="Arial"/>
          <w:caps/>
          <w:sz w:val="22"/>
          <w:szCs w:val="22"/>
        </w:rPr>
        <w:tab/>
        <w:t>C*</w:t>
      </w:r>
    </w:p>
    <w:p w:rsidR="00966B10" w:rsidRPr="00BB1D49" w:rsidRDefault="00966B10" w:rsidP="00E607FE">
      <w:pPr>
        <w:spacing w:line="360" w:lineRule="auto"/>
        <w:ind w:left="1080" w:right="576"/>
        <w:rPr>
          <w:rFonts w:ascii="Arial" w:hAnsi="Arial" w:cs="Arial"/>
          <w:caps/>
          <w:sz w:val="22"/>
          <w:szCs w:val="22"/>
        </w:rPr>
      </w:pPr>
      <w:r w:rsidRPr="00BB1D49">
        <w:rPr>
          <w:rFonts w:ascii="Arial" w:hAnsi="Arial" w:cs="Arial"/>
          <w:caps/>
          <w:sz w:val="22"/>
          <w:szCs w:val="22"/>
        </w:rPr>
        <w:t xml:space="preserve">  69-60</w:t>
      </w:r>
      <w:r w:rsidRPr="00BB1D49">
        <w:rPr>
          <w:rFonts w:ascii="Arial" w:hAnsi="Arial" w:cs="Arial"/>
          <w:caps/>
          <w:sz w:val="22"/>
          <w:szCs w:val="22"/>
        </w:rPr>
        <w:tab/>
        <w:t>D</w:t>
      </w:r>
    </w:p>
    <w:p w:rsidR="00966B10" w:rsidRPr="00BB1D49" w:rsidRDefault="00D340A6" w:rsidP="00E607FE">
      <w:pPr>
        <w:spacing w:line="360" w:lineRule="auto"/>
        <w:ind w:left="1080" w:right="576"/>
        <w:rPr>
          <w:rFonts w:ascii="Arial" w:hAnsi="Arial" w:cs="Arial"/>
          <w:caps/>
          <w:sz w:val="22"/>
          <w:szCs w:val="22"/>
        </w:rPr>
      </w:pPr>
      <w:r w:rsidRPr="00BB1D49">
        <w:rPr>
          <w:rFonts w:ascii="Arial" w:hAnsi="Arial" w:cs="Arial"/>
          <w:caps/>
          <w:sz w:val="22"/>
          <w:szCs w:val="22"/>
        </w:rPr>
        <w:t xml:space="preserve">  59-0</w:t>
      </w:r>
      <w:r w:rsidRPr="00BB1D49">
        <w:rPr>
          <w:rFonts w:ascii="Arial" w:hAnsi="Arial" w:cs="Arial"/>
          <w:caps/>
          <w:sz w:val="22"/>
          <w:szCs w:val="22"/>
        </w:rPr>
        <w:tab/>
      </w:r>
      <w:r w:rsidR="00966B10" w:rsidRPr="00BB1D49">
        <w:rPr>
          <w:rFonts w:ascii="Arial" w:hAnsi="Arial" w:cs="Arial"/>
          <w:caps/>
          <w:sz w:val="22"/>
          <w:szCs w:val="22"/>
        </w:rPr>
        <w:t>F</w:t>
      </w:r>
    </w:p>
    <w:p w:rsidR="00966B10" w:rsidRPr="00A10D8C" w:rsidRDefault="00D24961" w:rsidP="00716171">
      <w:pPr>
        <w:spacing w:line="276" w:lineRule="auto"/>
        <w:ind w:left="450" w:right="576"/>
        <w:rPr>
          <w:rFonts w:ascii="Arial" w:hAnsi="Arial" w:cs="Arial"/>
          <w:szCs w:val="22"/>
        </w:rPr>
      </w:pPr>
      <w:r w:rsidRPr="00A10D8C">
        <w:rPr>
          <w:rFonts w:ascii="Arial" w:hAnsi="Arial" w:cs="Arial"/>
          <w:szCs w:val="22"/>
        </w:rPr>
        <w:t>S</w:t>
      </w:r>
      <w:r w:rsidR="00966B10" w:rsidRPr="00A10D8C">
        <w:rPr>
          <w:rFonts w:ascii="Arial" w:hAnsi="Arial" w:cs="Arial"/>
          <w:szCs w:val="22"/>
        </w:rPr>
        <w:t>egún la Certificación 2001-02-81, “Los estudiantes del  Programa de Trabajo Social deberán aprobar los cursos de  concentración con una calificación de “C” ó más”</w:t>
      </w:r>
    </w:p>
    <w:p w:rsidR="00966B10" w:rsidRPr="00BB1D49" w:rsidRDefault="00966B10" w:rsidP="00966B10">
      <w:pPr>
        <w:ind w:right="576"/>
        <w:rPr>
          <w:rFonts w:ascii="Arial" w:hAnsi="Arial" w:cs="Arial"/>
          <w:b/>
          <w:smallCaps/>
          <w:sz w:val="22"/>
          <w:szCs w:val="22"/>
        </w:rPr>
      </w:pPr>
    </w:p>
    <w:p w:rsidR="00E507F6" w:rsidRPr="00BB1D49" w:rsidRDefault="00ED57CF" w:rsidP="00E607FE">
      <w:pPr>
        <w:ind w:right="576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bCs/>
          <w:sz w:val="22"/>
          <w:szCs w:val="22"/>
        </w:rPr>
        <w:t>X</w:t>
      </w:r>
      <w:r w:rsidR="0085761D" w:rsidRPr="00BB1D49">
        <w:rPr>
          <w:rFonts w:ascii="Arial" w:hAnsi="Arial" w:cs="Arial"/>
          <w:b/>
          <w:bCs/>
          <w:sz w:val="22"/>
          <w:szCs w:val="22"/>
        </w:rPr>
        <w:t>V</w:t>
      </w:r>
      <w:r w:rsidRPr="00BB1D49">
        <w:rPr>
          <w:rFonts w:ascii="Arial" w:hAnsi="Arial" w:cs="Arial"/>
          <w:b/>
          <w:bCs/>
          <w:sz w:val="22"/>
          <w:szCs w:val="22"/>
        </w:rPr>
        <w:t>.</w:t>
      </w:r>
      <w:r w:rsidRPr="00BB1D49">
        <w:rPr>
          <w:rFonts w:ascii="Arial" w:hAnsi="Arial" w:cs="Arial"/>
          <w:b/>
          <w:bCs/>
          <w:sz w:val="22"/>
          <w:szCs w:val="22"/>
        </w:rPr>
        <w:tab/>
      </w:r>
      <w:r w:rsidR="00A47B3F" w:rsidRPr="00BB1D49">
        <w:rPr>
          <w:rFonts w:ascii="Arial" w:hAnsi="Arial" w:cs="Arial"/>
          <w:b/>
          <w:sz w:val="22"/>
          <w:szCs w:val="22"/>
        </w:rPr>
        <w:t>Bibliografía</w:t>
      </w:r>
    </w:p>
    <w:p w:rsidR="00ED57CF" w:rsidRDefault="00ED57CF" w:rsidP="00E607FE">
      <w:pPr>
        <w:ind w:right="576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 xml:space="preserve"> </w:t>
      </w:r>
    </w:p>
    <w:p w:rsidR="00E319FC" w:rsidRPr="008C5248" w:rsidRDefault="00E319FC" w:rsidP="00E319FC">
      <w:pPr>
        <w:numPr>
          <w:ilvl w:val="0"/>
          <w:numId w:val="31"/>
        </w:numPr>
        <w:tabs>
          <w:tab w:val="left" w:pos="-1080"/>
          <w:tab w:val="left" w:pos="-360"/>
          <w:tab w:val="left" w:pos="720"/>
          <w:tab w:val="left" w:pos="1080"/>
          <w:tab w:val="left" w:pos="1260"/>
          <w:tab w:val="left" w:pos="1620"/>
          <w:tab w:val="left" w:pos="2160"/>
          <w:tab w:val="left" w:pos="3960"/>
          <w:tab w:val="left" w:pos="4680"/>
          <w:tab w:val="left" w:pos="5400"/>
          <w:tab w:val="left" w:pos="6120"/>
          <w:tab w:val="left" w:pos="6840"/>
          <w:tab w:val="right" w:pos="7560"/>
        </w:tabs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Libro de t</w:t>
      </w:r>
      <w:r w:rsidRPr="008C5248">
        <w:rPr>
          <w:rFonts w:ascii="Arial" w:hAnsi="Arial" w:cs="Arial"/>
          <w:b/>
          <w:sz w:val="22"/>
          <w:szCs w:val="22"/>
        </w:rPr>
        <w:t xml:space="preserve">exto: </w:t>
      </w:r>
    </w:p>
    <w:p w:rsidR="00E319FC" w:rsidRPr="008C5248" w:rsidRDefault="00E319FC" w:rsidP="00E319FC">
      <w:pPr>
        <w:numPr>
          <w:ilvl w:val="12"/>
          <w:numId w:val="0"/>
        </w:numPr>
        <w:tabs>
          <w:tab w:val="left" w:pos="-1080"/>
          <w:tab w:val="left" w:pos="-360"/>
          <w:tab w:val="left" w:pos="720"/>
          <w:tab w:val="left" w:pos="1080"/>
          <w:tab w:val="left" w:pos="1260"/>
          <w:tab w:val="left" w:pos="1620"/>
          <w:tab w:val="left" w:pos="2160"/>
          <w:tab w:val="left" w:pos="3960"/>
          <w:tab w:val="left" w:pos="4680"/>
          <w:tab w:val="left" w:pos="5400"/>
          <w:tab w:val="left" w:pos="6120"/>
          <w:tab w:val="left" w:pos="6840"/>
          <w:tab w:val="right" w:pos="7560"/>
        </w:tabs>
        <w:autoSpaceDE/>
        <w:autoSpaceDN/>
        <w:adjustRightInd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319FC" w:rsidRPr="008C5248" w:rsidRDefault="00E319FC" w:rsidP="00E319FC">
      <w:pPr>
        <w:numPr>
          <w:ilvl w:val="12"/>
          <w:numId w:val="0"/>
        </w:numPr>
        <w:tabs>
          <w:tab w:val="left" w:pos="-1080"/>
          <w:tab w:val="left" w:pos="-360"/>
          <w:tab w:val="left" w:pos="720"/>
          <w:tab w:val="left" w:pos="1080"/>
          <w:tab w:val="left" w:pos="1260"/>
          <w:tab w:val="left" w:pos="1620"/>
          <w:tab w:val="left" w:pos="2160"/>
          <w:tab w:val="left" w:pos="3960"/>
          <w:tab w:val="left" w:pos="4680"/>
          <w:tab w:val="left" w:pos="5400"/>
          <w:tab w:val="left" w:pos="6120"/>
          <w:tab w:val="left" w:pos="6840"/>
          <w:tab w:val="right" w:pos="7560"/>
        </w:tabs>
        <w:autoSpaceDE/>
        <w:autoSpaceDN/>
        <w:adjustRightInd/>
        <w:ind w:left="720"/>
        <w:rPr>
          <w:rFonts w:ascii="Arial" w:hAnsi="Arial" w:cs="Arial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  <w:lang w:val="en-US"/>
        </w:rPr>
        <w:t xml:space="preserve">Rubin, A. &amp; Babbie, E (2014). </w:t>
      </w:r>
      <w:r w:rsidRPr="008C5248">
        <w:rPr>
          <w:rFonts w:ascii="Arial" w:hAnsi="Arial" w:cs="Arial"/>
          <w:i/>
          <w:sz w:val="22"/>
          <w:szCs w:val="22"/>
          <w:lang w:val="en-US"/>
        </w:rPr>
        <w:t>Research Methods for Social Work</w:t>
      </w:r>
      <w:r w:rsidRPr="008C5248">
        <w:rPr>
          <w:rFonts w:ascii="Arial" w:hAnsi="Arial" w:cs="Arial"/>
          <w:sz w:val="22"/>
          <w:szCs w:val="22"/>
          <w:lang w:val="en-US"/>
        </w:rPr>
        <w:t xml:space="preserve"> (8va. ed.). Belmont, CA: Thomson.</w:t>
      </w:r>
    </w:p>
    <w:p w:rsidR="00E319FC" w:rsidRPr="008C5248" w:rsidRDefault="00E319FC" w:rsidP="00E319F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</w:p>
    <w:p w:rsidR="00E319FC" w:rsidRPr="00982456" w:rsidRDefault="00E319FC" w:rsidP="00E319FC">
      <w:pPr>
        <w:numPr>
          <w:ilvl w:val="0"/>
          <w:numId w:val="3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82456">
        <w:rPr>
          <w:rFonts w:ascii="Arial" w:hAnsi="Arial" w:cs="Arial"/>
          <w:b/>
          <w:bCs/>
          <w:sz w:val="22"/>
          <w:szCs w:val="22"/>
        </w:rPr>
        <w:t>Referencias opcionales:</w:t>
      </w:r>
    </w:p>
    <w:p w:rsidR="00E319FC" w:rsidRPr="008C5248" w:rsidRDefault="00E319FC" w:rsidP="00E319FC">
      <w:pPr>
        <w:autoSpaceDE/>
        <w:autoSpaceDN/>
        <w:adjustRightInd/>
        <w:ind w:left="108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  <w:lang w:val="en-US"/>
        </w:rPr>
        <w:t>Abu-Bader, S. (2011). Statistical methods in Social Science research. Illinois: Lyceum Books Inc..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n-US"/>
        </w:rPr>
        <w:t xml:space="preserve">Alston, M. &amp; Bowles, W. (2013). </w:t>
      </w:r>
      <w:r w:rsidRPr="008C5248">
        <w:rPr>
          <w:rFonts w:ascii="Arial" w:hAnsi="Arial" w:cs="Arial"/>
          <w:i/>
          <w:sz w:val="22"/>
          <w:szCs w:val="22"/>
          <w:lang w:val="en-US"/>
        </w:rPr>
        <w:t>Research for Social Work: An introduction to methods</w:t>
      </w:r>
      <w:r w:rsidRPr="008C5248">
        <w:rPr>
          <w:rFonts w:ascii="Arial" w:hAnsi="Arial" w:cs="Arial"/>
          <w:sz w:val="22"/>
          <w:szCs w:val="22"/>
          <w:lang w:val="en-US"/>
        </w:rPr>
        <w:t xml:space="preserve"> 3ra. ed). </w:t>
      </w:r>
      <w:r w:rsidRPr="008C5248">
        <w:rPr>
          <w:rFonts w:ascii="Arial" w:hAnsi="Arial" w:cs="Arial"/>
          <w:sz w:val="22"/>
          <w:szCs w:val="22"/>
          <w:lang w:val="es-ES"/>
        </w:rPr>
        <w:t xml:space="preserve">Oxon: Routledge. 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  <w:lang w:val="es-ES"/>
        </w:rPr>
        <w:t>Ander</w:t>
      </w:r>
      <w:r w:rsidRPr="008C5248">
        <w:rPr>
          <w:rFonts w:ascii="Arial" w:hAnsi="Arial" w:cs="Arial"/>
          <w:sz w:val="22"/>
          <w:szCs w:val="22"/>
        </w:rPr>
        <w:t xml:space="preserve">-Egg, E. (2001). </w:t>
      </w:r>
      <w:r w:rsidRPr="008C5248">
        <w:rPr>
          <w:rFonts w:ascii="Arial" w:hAnsi="Arial" w:cs="Arial"/>
          <w:i/>
          <w:sz w:val="22"/>
          <w:szCs w:val="22"/>
        </w:rPr>
        <w:t>Métodos y Técnicas de Investigación Social I- Acerca del conocimiento y del pensar científico</w:t>
      </w:r>
      <w:r w:rsidRPr="008C5248">
        <w:rPr>
          <w:rFonts w:ascii="Arial" w:hAnsi="Arial" w:cs="Arial"/>
          <w:sz w:val="22"/>
          <w:szCs w:val="22"/>
        </w:rPr>
        <w:t>. Buenos Aires: Lumen.</w:t>
      </w:r>
    </w:p>
    <w:p w:rsidR="00E319FC" w:rsidRPr="008C5248" w:rsidRDefault="00E319FC" w:rsidP="00E319FC">
      <w:pPr>
        <w:autoSpaceDE/>
        <w:autoSpaceDN/>
        <w:adjustRightInd/>
        <w:ind w:left="72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 xml:space="preserve">Ander-Egg, E. (2004). </w:t>
      </w:r>
      <w:r w:rsidRPr="008C5248">
        <w:rPr>
          <w:rFonts w:ascii="Arial" w:hAnsi="Arial" w:cs="Arial"/>
          <w:i/>
          <w:sz w:val="22"/>
          <w:szCs w:val="22"/>
        </w:rPr>
        <w:t>Métodos y Técnicas de Investigación Social II- La ciencia: su método y la expresión del conocimiento científico</w:t>
      </w:r>
      <w:r w:rsidRPr="008C5248">
        <w:rPr>
          <w:rFonts w:ascii="Arial" w:hAnsi="Arial" w:cs="Arial"/>
          <w:sz w:val="22"/>
          <w:szCs w:val="22"/>
        </w:rPr>
        <w:t>.  Buenos Aires: Lumen.</w:t>
      </w:r>
    </w:p>
    <w:p w:rsidR="00E319FC" w:rsidRPr="008C5248" w:rsidRDefault="00E319FC" w:rsidP="00E319FC">
      <w:pPr>
        <w:autoSpaceDE/>
        <w:autoSpaceDN/>
        <w:adjustRightInd/>
        <w:ind w:left="72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 xml:space="preserve">Ander-Egg, E. (2000). </w:t>
      </w:r>
      <w:r w:rsidRPr="008C5248">
        <w:rPr>
          <w:rFonts w:ascii="Arial" w:hAnsi="Arial" w:cs="Arial"/>
          <w:i/>
          <w:sz w:val="22"/>
          <w:szCs w:val="22"/>
        </w:rPr>
        <w:t>Métodos y Técnicas de Investigación Social III- Cómo organizar el trabajo de investigación</w:t>
      </w:r>
      <w:r w:rsidRPr="008C5248">
        <w:rPr>
          <w:rFonts w:ascii="Arial" w:hAnsi="Arial" w:cs="Arial"/>
          <w:sz w:val="22"/>
          <w:szCs w:val="22"/>
        </w:rPr>
        <w:t>.  Buenos Aires: Lumen.</w:t>
      </w:r>
    </w:p>
    <w:p w:rsidR="00E319FC" w:rsidRPr="008C5248" w:rsidRDefault="00E319FC" w:rsidP="00E319FC">
      <w:pPr>
        <w:autoSpaceDE/>
        <w:autoSpaceDN/>
        <w:adjustRightInd/>
        <w:ind w:left="72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tabs>
          <w:tab w:val="left" w:pos="4050"/>
        </w:tabs>
        <w:autoSpaceDE/>
        <w:autoSpaceDN/>
        <w:adjustRightInd/>
        <w:ind w:left="1440" w:right="14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 xml:space="preserve">Ander-Egg, E. (2003). </w:t>
      </w:r>
      <w:r w:rsidRPr="008C5248">
        <w:rPr>
          <w:rFonts w:ascii="Arial" w:hAnsi="Arial" w:cs="Arial"/>
          <w:i/>
          <w:sz w:val="22"/>
          <w:szCs w:val="22"/>
        </w:rPr>
        <w:t>Métodos y Técnicas de Investigación Social IV- Técnicas para la recogida de datos e información</w:t>
      </w:r>
      <w:r w:rsidRPr="008C5248">
        <w:rPr>
          <w:rFonts w:ascii="Arial" w:hAnsi="Arial" w:cs="Arial"/>
          <w:sz w:val="22"/>
          <w:szCs w:val="22"/>
        </w:rPr>
        <w:t>.  Buenos Aires: Lumen.</w:t>
      </w: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right="14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bCs/>
          <w:color w:val="000000"/>
          <w:sz w:val="22"/>
          <w:szCs w:val="22"/>
        </w:rPr>
        <w:tab/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 xml:space="preserve">Alvarado, Eliam. &amp; Borges, Blanca (2004). </w:t>
      </w:r>
      <w:r w:rsidRPr="008C5248">
        <w:rPr>
          <w:rFonts w:ascii="Arial" w:hAnsi="Arial" w:cs="Arial"/>
          <w:i/>
          <w:sz w:val="22"/>
          <w:szCs w:val="22"/>
        </w:rPr>
        <w:t>Guía Práctica</w:t>
      </w:r>
      <w:r w:rsidRPr="008C5248">
        <w:rPr>
          <w:rFonts w:ascii="Arial" w:hAnsi="Arial" w:cs="Arial"/>
          <w:sz w:val="22"/>
          <w:szCs w:val="22"/>
        </w:rPr>
        <w:t>. Hato Rey: Publicaciones Puertorriqueñas.</w:t>
      </w:r>
    </w:p>
    <w:p w:rsidR="00E319FC" w:rsidRPr="008C5248" w:rsidRDefault="00E319FC" w:rsidP="00E319FC">
      <w:pPr>
        <w:autoSpaceDE/>
        <w:autoSpaceDN/>
        <w:adjustRightInd/>
        <w:outlineLvl w:val="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s-ES"/>
        </w:rPr>
        <w:tab/>
        <w:t xml:space="preserve">Babbie, E. (2000). Fundamentos de la investigación social. México:  Thomson. </w:t>
      </w: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s-ES"/>
        </w:rPr>
        <w:tab/>
        <w:t xml:space="preserve">Burgos, N. (2011). </w:t>
      </w:r>
      <w:r w:rsidRPr="008C5248">
        <w:rPr>
          <w:rFonts w:ascii="Arial" w:hAnsi="Arial" w:cs="Arial"/>
          <w:i/>
          <w:sz w:val="22"/>
          <w:szCs w:val="22"/>
          <w:lang w:val="es-ES"/>
        </w:rPr>
        <w:t>Investigación cualitativa: Miradas desde el Trabajo Social</w:t>
      </w:r>
      <w:r w:rsidRPr="008C5248">
        <w:rPr>
          <w:rFonts w:ascii="Arial" w:hAnsi="Arial" w:cs="Arial"/>
          <w:sz w:val="22"/>
          <w:szCs w:val="22"/>
          <w:lang w:val="es-ES"/>
        </w:rPr>
        <w:t xml:space="preserve">.  Buenos Aires: Espacio Editorial. </w:t>
      </w: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s-ES"/>
        </w:rPr>
        <w:tab/>
      </w:r>
      <w:r w:rsidRPr="008C5248">
        <w:rPr>
          <w:rFonts w:ascii="Arial" w:hAnsi="Arial" w:cs="Arial"/>
          <w:bCs/>
          <w:iCs/>
          <w:sz w:val="22"/>
          <w:szCs w:val="22"/>
          <w:lang w:val="es-ES"/>
        </w:rPr>
        <w:t>Dubois, B. &amp; Krogsrud, M. (2013).  Social Work: An Empowering Profession (8va. edición).  Ohio: Pearson Education.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E319FC" w:rsidRPr="006B65AF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</w:rPr>
        <w:t xml:space="preserve">*Fals Borda, O. E. Rodríguez, C.  (1987). </w:t>
      </w:r>
      <w:r w:rsidRPr="008C5248">
        <w:rPr>
          <w:rFonts w:ascii="Arial" w:hAnsi="Arial" w:cs="Arial"/>
          <w:i/>
          <w:sz w:val="22"/>
          <w:szCs w:val="22"/>
        </w:rPr>
        <w:t>Investigación Participativa</w:t>
      </w:r>
      <w:r w:rsidRPr="008C5248">
        <w:rPr>
          <w:rFonts w:ascii="Arial" w:hAnsi="Arial" w:cs="Arial"/>
          <w:sz w:val="22"/>
          <w:szCs w:val="22"/>
        </w:rPr>
        <w:t xml:space="preserve">.  </w:t>
      </w:r>
      <w:r w:rsidRPr="006B65AF">
        <w:rPr>
          <w:rFonts w:ascii="Arial" w:hAnsi="Arial" w:cs="Arial"/>
          <w:sz w:val="22"/>
          <w:szCs w:val="22"/>
          <w:lang w:val="en-US"/>
        </w:rPr>
        <w:t>Montevideo: Instituto del Hombre.</w:t>
      </w:r>
    </w:p>
    <w:p w:rsidR="00E319FC" w:rsidRPr="006B65AF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i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  <w:lang w:val="en-US"/>
        </w:rPr>
        <w:t>Faulkner, S. &amp;Faulkner, C. (2014)</w:t>
      </w:r>
      <w:r w:rsidRPr="008C5248">
        <w:rPr>
          <w:rFonts w:ascii="Arial" w:hAnsi="Arial" w:cs="Arial"/>
          <w:i/>
          <w:sz w:val="22"/>
          <w:szCs w:val="22"/>
          <w:lang w:val="en-US"/>
        </w:rPr>
        <w:t>. Research Methods for Social Workers:</w:t>
      </w:r>
      <w:r w:rsidRPr="008C5248">
        <w:rPr>
          <w:rFonts w:ascii="Tms Rmn" w:hAnsi="Tms Rmn"/>
          <w:lang w:val="en-US"/>
        </w:rPr>
        <w:t xml:space="preserve"> </w:t>
      </w:r>
      <w:r w:rsidRPr="008C5248">
        <w:rPr>
          <w:rFonts w:ascii="Arial" w:hAnsi="Arial" w:cs="Arial"/>
          <w:i/>
          <w:sz w:val="22"/>
          <w:szCs w:val="22"/>
          <w:lang w:val="en-US"/>
        </w:rPr>
        <w:t>A Practice-Based Approach (2da. ed.)</w:t>
      </w:r>
      <w:r w:rsidRPr="008C5248">
        <w:rPr>
          <w:rFonts w:ascii="Arial" w:hAnsi="Arial" w:cs="Arial"/>
          <w:sz w:val="22"/>
          <w:szCs w:val="22"/>
          <w:lang w:val="en-US"/>
        </w:rPr>
        <w:t>. Illinois: Lyceum Books Inc.</w:t>
      </w:r>
      <w:r w:rsidRPr="008C5248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  <w:lang w:val="en-US"/>
        </w:rPr>
        <w:t xml:space="preserve">Grinnell, R. M. (2013). </w:t>
      </w:r>
      <w:r w:rsidRPr="008C5248">
        <w:rPr>
          <w:rFonts w:ascii="Arial" w:hAnsi="Arial" w:cs="Arial"/>
          <w:i/>
          <w:sz w:val="22"/>
          <w:szCs w:val="22"/>
          <w:lang w:val="en-US"/>
        </w:rPr>
        <w:t>Social Work Research and Evaluation.  Quantitative and Qualitative Approaches</w:t>
      </w:r>
      <w:r w:rsidRPr="008C5248">
        <w:rPr>
          <w:rFonts w:ascii="Arial" w:hAnsi="Arial" w:cs="Arial"/>
          <w:sz w:val="22"/>
          <w:szCs w:val="22"/>
          <w:lang w:val="en-US"/>
        </w:rPr>
        <w:t xml:space="preserve"> (10ma. ed.) New York: Oxford University Press.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6452FB">
        <w:rPr>
          <w:rFonts w:ascii="Arial" w:hAnsi="Arial" w:cs="Arial"/>
          <w:sz w:val="22"/>
          <w:szCs w:val="22"/>
        </w:rPr>
        <w:t xml:space="preserve">Hernández, R., Fernández, C. &amp; Baptista, P. (2014). </w:t>
      </w:r>
      <w:r w:rsidRPr="008C5248">
        <w:rPr>
          <w:rFonts w:ascii="Arial" w:hAnsi="Arial" w:cs="Arial"/>
          <w:i/>
          <w:sz w:val="22"/>
          <w:szCs w:val="22"/>
          <w:lang w:val="es-ES"/>
        </w:rPr>
        <w:t xml:space="preserve">Metodología de la Investigación </w:t>
      </w:r>
      <w:r w:rsidRPr="008C5248">
        <w:rPr>
          <w:rFonts w:ascii="Arial" w:hAnsi="Arial" w:cs="Arial"/>
          <w:sz w:val="22"/>
          <w:szCs w:val="22"/>
          <w:lang w:val="es-ES"/>
        </w:rPr>
        <w:t>(6ta. ed.) México: Mc Graw Hill.</w:t>
      </w:r>
    </w:p>
    <w:p w:rsidR="00E319FC" w:rsidRPr="008C5248" w:rsidRDefault="00E319FC" w:rsidP="00E319FC">
      <w:pPr>
        <w:autoSpaceDE/>
        <w:autoSpaceDN/>
        <w:adjustRightInd/>
        <w:ind w:left="1397" w:hanging="72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s-ES"/>
        </w:rPr>
        <w:t xml:space="preserve">Lucca, N. </w:t>
      </w:r>
      <w:r w:rsidRPr="008C5248">
        <w:rPr>
          <w:rFonts w:ascii="Arial" w:hAnsi="Arial" w:cs="Arial"/>
          <w:sz w:val="22"/>
          <w:szCs w:val="22"/>
        </w:rPr>
        <w:t xml:space="preserve">&amp; Berríos, R. (2009). </w:t>
      </w:r>
      <w:r w:rsidRPr="008C5248">
        <w:rPr>
          <w:rFonts w:ascii="Arial" w:hAnsi="Arial" w:cs="Arial"/>
          <w:i/>
          <w:sz w:val="22"/>
          <w:szCs w:val="22"/>
        </w:rPr>
        <w:t>Investigación Cualitativa: Fundamentos, diseños y estrategias (2da. ed.).</w:t>
      </w:r>
      <w:r w:rsidRPr="008C5248">
        <w:rPr>
          <w:rFonts w:ascii="Arial" w:hAnsi="Arial" w:cs="Arial"/>
          <w:sz w:val="22"/>
          <w:szCs w:val="22"/>
        </w:rPr>
        <w:t xml:space="preserve"> Cataño: Ediciones SM.</w:t>
      </w:r>
      <w:r w:rsidRPr="008C524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</w:rPr>
        <w:t xml:space="preserve">Lucca, N. &amp; Berríos, R. (2013). </w:t>
      </w:r>
      <w:r w:rsidRPr="008C5248">
        <w:rPr>
          <w:rFonts w:ascii="Arial" w:hAnsi="Arial" w:cs="Arial"/>
          <w:i/>
          <w:sz w:val="22"/>
          <w:szCs w:val="22"/>
        </w:rPr>
        <w:t>Investigación Cualitativa: Una perspectiva transdisciplinaria.</w:t>
      </w:r>
      <w:r w:rsidRPr="008C5248">
        <w:rPr>
          <w:rFonts w:ascii="Arial" w:hAnsi="Arial" w:cs="Arial"/>
          <w:sz w:val="22"/>
          <w:szCs w:val="22"/>
        </w:rPr>
        <w:t xml:space="preserve"> </w:t>
      </w:r>
      <w:r w:rsidRPr="008C5248">
        <w:rPr>
          <w:rFonts w:ascii="Arial" w:hAnsi="Arial" w:cs="Arial"/>
          <w:sz w:val="22"/>
          <w:szCs w:val="22"/>
          <w:lang w:val="en-US"/>
        </w:rPr>
        <w:t>Cataño: Ediciones SM.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n-US"/>
        </w:rPr>
        <w:t xml:space="preserve">Marlow, C. (2011). </w:t>
      </w:r>
      <w:r w:rsidRPr="008C5248">
        <w:rPr>
          <w:rFonts w:ascii="Arial" w:hAnsi="Arial" w:cs="Arial"/>
          <w:i/>
          <w:sz w:val="22"/>
          <w:szCs w:val="22"/>
          <w:lang w:val="en-US"/>
        </w:rPr>
        <w:t>Research Methods for Generalist Practice</w:t>
      </w:r>
      <w:r w:rsidRPr="008C5248">
        <w:rPr>
          <w:rFonts w:ascii="Arial" w:hAnsi="Arial" w:cs="Arial"/>
          <w:sz w:val="22"/>
          <w:szCs w:val="22"/>
          <w:lang w:val="en-US"/>
        </w:rPr>
        <w:t xml:space="preserve"> (5 ta. ed.). </w:t>
      </w:r>
      <w:r w:rsidRPr="008C5248">
        <w:rPr>
          <w:rFonts w:ascii="Arial" w:hAnsi="Arial" w:cs="Arial"/>
          <w:sz w:val="22"/>
          <w:szCs w:val="22"/>
          <w:lang w:val="es-ES"/>
        </w:rPr>
        <w:t>Belmont, CA: Cengage. Learning.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s-ES"/>
        </w:rPr>
        <w:t xml:space="preserve">Martínez, H. &amp; Ávila, E. (2010). </w:t>
      </w:r>
      <w:r w:rsidRPr="008C5248">
        <w:rPr>
          <w:rFonts w:ascii="Arial" w:hAnsi="Arial" w:cs="Arial"/>
          <w:i/>
          <w:sz w:val="22"/>
          <w:szCs w:val="22"/>
          <w:lang w:val="es-ES"/>
        </w:rPr>
        <w:t>Metodología de la investigación</w:t>
      </w:r>
      <w:r w:rsidRPr="008C5248">
        <w:rPr>
          <w:rFonts w:ascii="Arial" w:hAnsi="Arial" w:cs="Arial"/>
          <w:sz w:val="22"/>
          <w:szCs w:val="22"/>
          <w:lang w:val="es-ES"/>
        </w:rPr>
        <w:t>. México: Cengage.    Learning.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sz w:val="22"/>
          <w:szCs w:val="22"/>
          <w:lang w:val="es-ES"/>
        </w:rPr>
        <w:t xml:space="preserve">Medina, M. (2010). </w:t>
      </w:r>
      <w:r w:rsidRPr="008C5248">
        <w:rPr>
          <w:rFonts w:ascii="Arial" w:hAnsi="Arial" w:cs="Arial"/>
          <w:i/>
          <w:sz w:val="22"/>
          <w:szCs w:val="22"/>
          <w:lang w:val="es-ES"/>
        </w:rPr>
        <w:t>Construcción de cuestionarios para la investigación educativa</w:t>
      </w:r>
      <w:r w:rsidRPr="008C5248">
        <w:rPr>
          <w:rFonts w:ascii="Arial" w:hAnsi="Arial" w:cs="Arial"/>
          <w:sz w:val="22"/>
          <w:szCs w:val="22"/>
          <w:lang w:val="es-ES"/>
        </w:rPr>
        <w:t xml:space="preserve">. San Juan: Experts Consultants Inc. 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E319FC" w:rsidRPr="008C5248" w:rsidRDefault="00E319FC" w:rsidP="00E319FC">
      <w:pPr>
        <w:autoSpaceDE/>
        <w:autoSpaceDN/>
        <w:adjustRightInd/>
        <w:ind w:left="1397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  <w:lang w:val="es-ES"/>
        </w:rPr>
        <w:t xml:space="preserve">Ortiz, F. (2007). </w:t>
      </w:r>
      <w:r w:rsidRPr="008C5248">
        <w:rPr>
          <w:rFonts w:ascii="Arial" w:hAnsi="Arial" w:cs="Arial"/>
          <w:i/>
          <w:sz w:val="22"/>
          <w:szCs w:val="22"/>
        </w:rPr>
        <w:t>La entrevista de investigación en las Ciencias Sociales</w:t>
      </w:r>
      <w:r w:rsidRPr="008C5248">
        <w:rPr>
          <w:rFonts w:ascii="Arial" w:hAnsi="Arial" w:cs="Arial"/>
          <w:sz w:val="22"/>
          <w:szCs w:val="22"/>
        </w:rPr>
        <w:t>. México: Limusa Noriega Editores.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 xml:space="preserve">Ortiz, F. (2006). </w:t>
      </w:r>
      <w:r w:rsidRPr="008C5248">
        <w:rPr>
          <w:rFonts w:ascii="Arial" w:hAnsi="Arial" w:cs="Arial"/>
          <w:i/>
          <w:sz w:val="22"/>
          <w:szCs w:val="22"/>
        </w:rPr>
        <w:t>Diccionario de metodología de la investigación científica</w:t>
      </w:r>
      <w:r w:rsidRPr="008C5248">
        <w:rPr>
          <w:rFonts w:ascii="Arial" w:hAnsi="Arial" w:cs="Arial"/>
          <w:sz w:val="22"/>
          <w:szCs w:val="22"/>
        </w:rPr>
        <w:t>. (2da ed.).  México: Limusa Noriega Editores.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 xml:space="preserve">*Ortiz, V. (1987). Violencia en la Investigación.  </w:t>
      </w:r>
      <w:r w:rsidRPr="008C5248">
        <w:rPr>
          <w:rFonts w:ascii="Arial" w:hAnsi="Arial" w:cs="Arial"/>
          <w:i/>
          <w:sz w:val="22"/>
          <w:szCs w:val="22"/>
        </w:rPr>
        <w:t>Revista Ecuménica.14-16</w:t>
      </w:r>
      <w:r w:rsidRPr="008C5248">
        <w:rPr>
          <w:rFonts w:ascii="Arial" w:hAnsi="Arial" w:cs="Arial"/>
          <w:sz w:val="22"/>
          <w:szCs w:val="22"/>
        </w:rPr>
        <w:t>.</w:t>
      </w:r>
    </w:p>
    <w:p w:rsidR="00E319FC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 xml:space="preserve">Ponce, O. (1998). </w:t>
      </w:r>
      <w:r w:rsidRPr="008C5248">
        <w:rPr>
          <w:rFonts w:ascii="Arial" w:hAnsi="Arial" w:cs="Arial"/>
          <w:i/>
          <w:sz w:val="22"/>
          <w:szCs w:val="22"/>
        </w:rPr>
        <w:t>Redacción de Informes de Investigación</w:t>
      </w:r>
      <w:r w:rsidRPr="008C5248">
        <w:rPr>
          <w:rFonts w:ascii="Arial" w:hAnsi="Arial" w:cs="Arial"/>
          <w:sz w:val="22"/>
          <w:szCs w:val="22"/>
        </w:rPr>
        <w:t>. Hato Rey: Publicaciones Puertorriqueñas.</w:t>
      </w:r>
    </w:p>
    <w:p w:rsidR="00E319FC" w:rsidRPr="008C5248" w:rsidRDefault="00E319FC" w:rsidP="00E319FC">
      <w:pPr>
        <w:autoSpaceDE/>
        <w:autoSpaceDN/>
        <w:adjustRightInd/>
        <w:ind w:left="720" w:hanging="720"/>
        <w:rPr>
          <w:rFonts w:ascii="Arial" w:hAnsi="Arial" w:cs="Arial"/>
          <w:sz w:val="22"/>
          <w:szCs w:val="22"/>
        </w:rPr>
      </w:pPr>
    </w:p>
    <w:p w:rsidR="00E319FC" w:rsidRPr="00E319FC" w:rsidRDefault="00E319FC" w:rsidP="00E319FC">
      <w:pPr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>Quintana, J. (2004</w:t>
      </w:r>
      <w:r w:rsidRPr="008C5248">
        <w:rPr>
          <w:rFonts w:ascii="Arial" w:hAnsi="Arial" w:cs="Arial"/>
          <w:i/>
          <w:sz w:val="22"/>
          <w:szCs w:val="22"/>
        </w:rPr>
        <w:t>). Aprenda a investigar.</w:t>
      </w:r>
      <w:r w:rsidRPr="008C5248">
        <w:rPr>
          <w:rFonts w:ascii="Arial" w:hAnsi="Arial" w:cs="Arial"/>
          <w:sz w:val="22"/>
          <w:szCs w:val="22"/>
        </w:rPr>
        <w:t xml:space="preserve"> Puerto Rico. </w:t>
      </w:r>
      <w:r w:rsidRPr="00E319FC">
        <w:rPr>
          <w:rFonts w:ascii="Arial" w:hAnsi="Arial" w:cs="Arial"/>
          <w:sz w:val="22"/>
          <w:szCs w:val="22"/>
        </w:rPr>
        <w:t>Techné.</w:t>
      </w:r>
    </w:p>
    <w:p w:rsidR="00E319FC" w:rsidRPr="00E319FC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position w:val="6"/>
          <w:sz w:val="22"/>
          <w:szCs w:val="22"/>
        </w:rPr>
        <w:footnoteReference w:customMarkFollows="1" w:id="1"/>
        <w:sym w:font="Symbol" w:char="F02A"/>
      </w:r>
      <w:r w:rsidRPr="008C5248">
        <w:rPr>
          <w:rFonts w:ascii="Arial" w:hAnsi="Arial" w:cs="Arial"/>
          <w:sz w:val="22"/>
          <w:szCs w:val="22"/>
        </w:rPr>
        <w:t xml:space="preserve">Rivera, A.  (1997). </w:t>
      </w:r>
      <w:r w:rsidRPr="008C5248">
        <w:rPr>
          <w:rFonts w:ascii="Arial" w:hAnsi="Arial" w:cs="Arial"/>
          <w:i/>
          <w:sz w:val="22"/>
          <w:szCs w:val="22"/>
        </w:rPr>
        <w:t>Metodología científica en la práctica profesional del Trabajo Social en el continuo educativo</w:t>
      </w:r>
      <w:r w:rsidRPr="008C5248">
        <w:rPr>
          <w:rFonts w:ascii="Arial" w:hAnsi="Arial" w:cs="Arial"/>
          <w:sz w:val="22"/>
          <w:szCs w:val="22"/>
        </w:rPr>
        <w:t xml:space="preserve">. En Coloquio preparatorio al Quinto Encuentro de Trabajo Social de México. Centro América y el Caribe. Bayamón, Puerto Rico. </w:t>
      </w:r>
    </w:p>
    <w:p w:rsidR="00E319FC" w:rsidRPr="008C5248" w:rsidRDefault="00E319FC" w:rsidP="00E319FC">
      <w:pPr>
        <w:autoSpaceDE/>
        <w:autoSpaceDN/>
        <w:adjustRightInd/>
        <w:ind w:left="72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outlineLvl w:val="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</w:rPr>
        <w:t>Rodríguez, M. (2006). Cuantitativo vs. Cualitativo  ¿Una discusión necesaria?. En Revista Análisis, 7(</w:t>
      </w:r>
      <w:r w:rsidRPr="008C5248">
        <w:rPr>
          <w:rFonts w:ascii="Arial" w:hAnsi="Arial" w:cs="Arial"/>
          <w:i/>
          <w:sz w:val="22"/>
          <w:szCs w:val="22"/>
        </w:rPr>
        <w:t>1</w:t>
      </w:r>
      <w:r w:rsidRPr="008C5248">
        <w:rPr>
          <w:rFonts w:ascii="Arial" w:hAnsi="Arial" w:cs="Arial"/>
          <w:sz w:val="22"/>
          <w:szCs w:val="22"/>
        </w:rPr>
        <w:t>) 91-102.</w:t>
      </w:r>
    </w:p>
    <w:p w:rsidR="00E319FC" w:rsidRPr="00E319FC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</w:p>
    <w:p w:rsidR="00E319FC" w:rsidRPr="006452FB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6452FB">
        <w:rPr>
          <w:rFonts w:ascii="Arial" w:hAnsi="Arial" w:cs="Arial"/>
          <w:sz w:val="22"/>
          <w:szCs w:val="22"/>
          <w:lang w:val="en-US"/>
        </w:rPr>
        <w:t>Sullivan, T. (2014). Introduction to Social Problems. (10ma. ed.). Ohio: Pearson Education.</w:t>
      </w:r>
    </w:p>
    <w:p w:rsidR="00E319FC" w:rsidRPr="006452FB" w:rsidRDefault="00E319FC" w:rsidP="00E319FC">
      <w:pPr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  <w:lang w:val="es-ES"/>
        </w:rPr>
        <w:t xml:space="preserve">Torres, L. (Ed.). (2009). </w:t>
      </w:r>
      <w:r w:rsidRPr="008C5248">
        <w:rPr>
          <w:rFonts w:ascii="Arial" w:hAnsi="Arial" w:cs="Arial"/>
          <w:i/>
          <w:sz w:val="22"/>
          <w:szCs w:val="22"/>
          <w:lang w:val="es-ES"/>
        </w:rPr>
        <w:t>Ciencias Sociales: Sociedad y Cultura Contemporáneas</w:t>
      </w:r>
      <w:r w:rsidRPr="008C5248">
        <w:rPr>
          <w:rFonts w:ascii="Arial" w:hAnsi="Arial" w:cs="Arial"/>
          <w:sz w:val="22"/>
          <w:szCs w:val="22"/>
          <w:lang w:val="es-ES"/>
        </w:rPr>
        <w:t xml:space="preserve">. </w:t>
      </w:r>
      <w:r w:rsidRPr="006452FB">
        <w:rPr>
          <w:rFonts w:ascii="Arial" w:hAnsi="Arial" w:cs="Arial"/>
          <w:sz w:val="22"/>
          <w:szCs w:val="22"/>
        </w:rPr>
        <w:t xml:space="preserve">(4ta. ed.) México. </w:t>
      </w:r>
      <w:r w:rsidRPr="008C5248">
        <w:rPr>
          <w:rFonts w:ascii="Arial" w:hAnsi="Arial" w:cs="Arial"/>
          <w:sz w:val="22"/>
          <w:szCs w:val="22"/>
          <w:lang w:val="en-US"/>
        </w:rPr>
        <w:t>Cengage Learning.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430"/>
          <w:tab w:val="left" w:pos="3600"/>
        </w:tabs>
        <w:autoSpaceDE/>
        <w:autoSpaceDN/>
        <w:adjustRightInd/>
        <w:ind w:left="1440" w:hanging="720"/>
        <w:rPr>
          <w:rFonts w:ascii="Arial" w:hAnsi="Arial" w:cs="Arial"/>
          <w:bCs/>
          <w:iCs/>
          <w:color w:val="000000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  <w:lang w:val="en-US"/>
        </w:rPr>
        <w:t xml:space="preserve">Yegidis, B., Weinbach, R. &amp; Myers, L. (2012). </w:t>
      </w:r>
      <w:r w:rsidRPr="008C5248">
        <w:rPr>
          <w:rFonts w:ascii="Arial" w:hAnsi="Arial" w:cs="Arial"/>
          <w:i/>
          <w:sz w:val="22"/>
          <w:szCs w:val="22"/>
          <w:lang w:val="en-US"/>
        </w:rPr>
        <w:t>Research methods for Social Work</w:t>
      </w:r>
      <w:r w:rsidRPr="008C5248">
        <w:rPr>
          <w:rFonts w:ascii="Arial" w:hAnsi="Arial" w:cs="Arial"/>
          <w:sz w:val="22"/>
          <w:szCs w:val="22"/>
          <w:lang w:val="en-US"/>
        </w:rPr>
        <w:t xml:space="preserve"> (7ma. ed.). New Jersey. Pearson Education Inc. </w:t>
      </w: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E319FC" w:rsidRPr="008C5248" w:rsidRDefault="00E319FC" w:rsidP="00E319FC">
      <w:pPr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  <w:lang w:val="en-US"/>
        </w:rPr>
        <w:t xml:space="preserve">Zastrow, C. &amp; Kirst-Ashman, K. (2016). Understanding Human Behavior and the Social Environment.  </w:t>
      </w:r>
      <w:r w:rsidRPr="008C5248">
        <w:rPr>
          <w:rFonts w:ascii="Arial" w:hAnsi="Arial" w:cs="Arial"/>
          <w:sz w:val="22"/>
          <w:szCs w:val="22"/>
          <w:lang w:val="es-ES"/>
        </w:rPr>
        <w:t>(10ma. ed.). Belmont, CA: Cengage Learning.</w:t>
      </w:r>
    </w:p>
    <w:p w:rsidR="00E319FC" w:rsidRPr="008C5248" w:rsidRDefault="00E319F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numPr>
          <w:ilvl w:val="0"/>
          <w:numId w:val="31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8C5248">
        <w:rPr>
          <w:rFonts w:ascii="Arial" w:hAnsi="Arial" w:cs="Arial"/>
          <w:b/>
          <w:bCs/>
          <w:sz w:val="22"/>
          <w:szCs w:val="22"/>
        </w:rPr>
        <w:t>Referencias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Pr="008C5248">
        <w:rPr>
          <w:rFonts w:ascii="Arial" w:hAnsi="Arial" w:cs="Arial"/>
          <w:b/>
          <w:bCs/>
          <w:sz w:val="22"/>
          <w:szCs w:val="22"/>
        </w:rPr>
        <w:t>udiovisuales:</w:t>
      </w:r>
    </w:p>
    <w:p w:rsidR="00E319FC" w:rsidRPr="008C5248" w:rsidRDefault="00E319FC" w:rsidP="00E319FC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720"/>
        <w:rPr>
          <w:rFonts w:ascii="Arial" w:hAnsi="Arial" w:cs="Arial"/>
          <w:b/>
          <w:bCs/>
          <w:sz w:val="22"/>
          <w:szCs w:val="22"/>
        </w:rPr>
      </w:pP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left="1440" w:hanging="1440"/>
        <w:outlineLvl w:val="0"/>
        <w:rPr>
          <w:rFonts w:ascii="Arial" w:hAnsi="Arial" w:cs="Arial"/>
          <w:sz w:val="22"/>
          <w:szCs w:val="22"/>
          <w:lang w:val="en-US"/>
        </w:rPr>
      </w:pPr>
      <w:r w:rsidRPr="008C5248">
        <w:rPr>
          <w:rFonts w:ascii="Arial" w:hAnsi="Arial" w:cs="Arial"/>
          <w:sz w:val="22"/>
          <w:szCs w:val="22"/>
          <w:lang w:val="en-US"/>
        </w:rPr>
        <w:tab/>
        <w:t xml:space="preserve">Apted, M. (Director Commentary). (1998). </w:t>
      </w:r>
      <w:r w:rsidRPr="008C5248">
        <w:rPr>
          <w:rFonts w:ascii="Arial" w:hAnsi="Arial" w:cs="Arial"/>
          <w:i/>
          <w:sz w:val="22"/>
          <w:szCs w:val="22"/>
          <w:lang w:val="en-US"/>
        </w:rPr>
        <w:t>Nell</w:t>
      </w:r>
      <w:r w:rsidRPr="008C5248">
        <w:rPr>
          <w:rFonts w:ascii="Arial" w:hAnsi="Arial" w:cs="Arial"/>
          <w:sz w:val="22"/>
          <w:szCs w:val="22"/>
          <w:lang w:val="en-US"/>
        </w:rPr>
        <w:t xml:space="preserve"> {Película} USA. Twentieth Century Fox.</w:t>
      </w:r>
    </w:p>
    <w:p w:rsidR="00E319FC" w:rsidRPr="008C5248" w:rsidRDefault="00E319F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319FC" w:rsidRDefault="00E319FC" w:rsidP="00E319FC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8C5248">
        <w:rPr>
          <w:rFonts w:ascii="Arial" w:hAnsi="Arial" w:cs="Arial"/>
          <w:sz w:val="22"/>
          <w:szCs w:val="22"/>
          <w:lang w:val="en-US"/>
        </w:rPr>
        <w:t xml:space="preserve">Burk, A. (Director Producer). </w:t>
      </w:r>
      <w:r w:rsidRPr="006452FB">
        <w:rPr>
          <w:rFonts w:ascii="Arial" w:hAnsi="Arial" w:cs="Arial"/>
          <w:sz w:val="22"/>
          <w:szCs w:val="22"/>
          <w:lang w:val="en-US"/>
        </w:rPr>
        <w:t xml:space="preserve">(1992). </w:t>
      </w:r>
      <w:r w:rsidRPr="006452FB">
        <w:rPr>
          <w:rFonts w:ascii="Arial" w:hAnsi="Arial" w:cs="Arial"/>
          <w:i/>
          <w:sz w:val="22"/>
          <w:szCs w:val="22"/>
          <w:lang w:val="en-US"/>
        </w:rPr>
        <w:t>Lorenzo’s Oil.</w:t>
      </w:r>
      <w:r w:rsidRPr="006452FB">
        <w:rPr>
          <w:rFonts w:ascii="Arial" w:hAnsi="Arial" w:cs="Arial"/>
          <w:sz w:val="22"/>
          <w:szCs w:val="22"/>
          <w:lang w:val="en-US"/>
        </w:rPr>
        <w:t xml:space="preserve"> </w:t>
      </w:r>
      <w:r w:rsidRPr="008C5248">
        <w:rPr>
          <w:rFonts w:ascii="Arial" w:hAnsi="Arial" w:cs="Arial"/>
          <w:sz w:val="22"/>
          <w:szCs w:val="22"/>
        </w:rPr>
        <w:t>{Película} USA. Universal Studio.</w:t>
      </w:r>
    </w:p>
    <w:p w:rsidR="00E319FC" w:rsidRPr="008C5248" w:rsidRDefault="00E319FC" w:rsidP="00E319FC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</w:p>
    <w:p w:rsidR="00E319FC" w:rsidRPr="008C5248" w:rsidRDefault="00E319FC" w:rsidP="00E319FC">
      <w:pPr>
        <w:numPr>
          <w:ilvl w:val="0"/>
          <w:numId w:val="3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8C5248">
        <w:rPr>
          <w:rFonts w:ascii="Arial" w:hAnsi="Arial" w:cs="Arial"/>
          <w:b/>
          <w:bCs/>
          <w:sz w:val="22"/>
          <w:szCs w:val="22"/>
        </w:rPr>
        <w:t xml:space="preserve">Referencias 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8C5248">
        <w:rPr>
          <w:rFonts w:ascii="Arial" w:hAnsi="Arial" w:cs="Arial"/>
          <w:b/>
          <w:bCs/>
          <w:sz w:val="22"/>
          <w:szCs w:val="22"/>
        </w:rPr>
        <w:t>lectrónicas:</w:t>
      </w:r>
    </w:p>
    <w:p w:rsidR="00E319FC" w:rsidRPr="008C5248" w:rsidRDefault="00E319F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="00E319FC" w:rsidRPr="008C5248" w:rsidRDefault="00E319FC" w:rsidP="00E319FC">
      <w:pPr>
        <w:tabs>
          <w:tab w:val="left" w:pos="720"/>
        </w:tabs>
        <w:autoSpaceDE/>
        <w:autoSpaceDN/>
        <w:adjustRightInd/>
        <w:ind w:right="14"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C5248">
        <w:rPr>
          <w:rFonts w:ascii="Arial" w:hAnsi="Arial" w:cs="Arial"/>
          <w:bCs/>
          <w:color w:val="000000"/>
          <w:sz w:val="22"/>
          <w:szCs w:val="22"/>
        </w:rPr>
        <w:t xml:space="preserve"> Alarcón, A. (s.f.).  </w:t>
      </w:r>
      <w:r w:rsidRPr="008C5248">
        <w:rPr>
          <w:rFonts w:ascii="Arial" w:hAnsi="Arial" w:cs="Arial"/>
          <w:bCs/>
          <w:i/>
          <w:color w:val="000000"/>
          <w:sz w:val="22"/>
          <w:szCs w:val="22"/>
        </w:rPr>
        <w:t>Trabajo en equipo</w:t>
      </w:r>
      <w:r w:rsidRPr="008C5248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8C5248">
        <w:rPr>
          <w:rFonts w:ascii="Arial" w:hAnsi="Arial" w:cs="Arial"/>
          <w:bCs/>
          <w:sz w:val="22"/>
          <w:szCs w:val="22"/>
        </w:rPr>
        <w:t>Recuperado de</w:t>
      </w:r>
    </w:p>
    <w:p w:rsidR="00E319FC" w:rsidRPr="008C5248" w:rsidRDefault="001266B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1440"/>
        <w:rPr>
          <w:rFonts w:ascii="Arial" w:hAnsi="Arial" w:cs="Arial"/>
          <w:sz w:val="22"/>
          <w:szCs w:val="22"/>
        </w:rPr>
      </w:pPr>
      <w:hyperlink r:id="rId14" w:history="1">
        <w:r w:rsidR="00E319FC" w:rsidRPr="008C5248">
          <w:rPr>
            <w:rFonts w:ascii="Arial" w:hAnsi="Arial" w:cs="Arial"/>
            <w:color w:val="0000FF"/>
            <w:sz w:val="22"/>
            <w:szCs w:val="22"/>
            <w:u w:val="single"/>
          </w:rPr>
          <w:t>http://es.slideshare.net/GuidoECeballosHuertas/trabajo-en-equipo-presentation-877875</w:t>
        </w:r>
      </w:hyperlink>
    </w:p>
    <w:p w:rsidR="00E319FC" w:rsidRPr="008C5248" w:rsidRDefault="00E319F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firstLine="720"/>
        <w:rPr>
          <w:rFonts w:ascii="Arial" w:hAnsi="Arial" w:cs="Arial"/>
          <w:b/>
          <w:bCs/>
          <w:sz w:val="22"/>
          <w:szCs w:val="22"/>
        </w:rPr>
      </w:pPr>
    </w:p>
    <w:p w:rsidR="00E319FC" w:rsidRPr="00E319FC" w:rsidRDefault="00E319FC" w:rsidP="00E319FC">
      <w:pPr>
        <w:autoSpaceDE/>
        <w:autoSpaceDN/>
        <w:adjustRightInd/>
        <w:ind w:firstLine="720"/>
        <w:outlineLvl w:val="0"/>
        <w:rPr>
          <w:rFonts w:ascii="Arial" w:hAnsi="Arial" w:cs="Arial"/>
          <w:bCs/>
          <w:iCs/>
          <w:sz w:val="22"/>
          <w:szCs w:val="22"/>
        </w:rPr>
      </w:pPr>
      <w:r w:rsidRPr="008C5248">
        <w:rPr>
          <w:rFonts w:ascii="Arial" w:hAnsi="Arial" w:cs="Arial"/>
          <w:bCs/>
          <w:iCs/>
          <w:sz w:val="22"/>
          <w:szCs w:val="22"/>
        </w:rPr>
        <w:t xml:space="preserve"> Colegio de Trabajadores Sociales de Puerto Rico (2003)</w:t>
      </w:r>
      <w:r w:rsidRPr="008C5248">
        <w:rPr>
          <w:rFonts w:ascii="Arial" w:hAnsi="Arial" w:cs="Arial"/>
          <w:bCs/>
          <w:i/>
          <w:iCs/>
          <w:sz w:val="22"/>
          <w:szCs w:val="22"/>
        </w:rPr>
        <w:t xml:space="preserve">. Información general: </w:t>
      </w:r>
      <w:r w:rsidRPr="008C5248">
        <w:rPr>
          <w:rFonts w:ascii="Arial" w:hAnsi="Arial" w:cs="Arial"/>
          <w:bCs/>
          <w:i/>
          <w:iCs/>
          <w:sz w:val="22"/>
          <w:szCs w:val="22"/>
        </w:rPr>
        <w:tab/>
      </w:r>
      <w:r w:rsidRPr="008C5248">
        <w:rPr>
          <w:rFonts w:ascii="Arial" w:hAnsi="Arial" w:cs="Arial"/>
          <w:bCs/>
          <w:i/>
          <w:iCs/>
          <w:sz w:val="22"/>
          <w:szCs w:val="22"/>
        </w:rPr>
        <w:tab/>
      </w:r>
      <w:r w:rsidRPr="008C5248">
        <w:rPr>
          <w:rFonts w:ascii="Arial" w:hAnsi="Arial" w:cs="Arial"/>
          <w:bCs/>
          <w:i/>
          <w:iCs/>
          <w:sz w:val="22"/>
          <w:szCs w:val="22"/>
        </w:rPr>
        <w:tab/>
        <w:t xml:space="preserve"> Documentos- Código de Ética</w:t>
      </w:r>
      <w:r w:rsidRPr="008C5248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E319FC">
        <w:rPr>
          <w:rFonts w:ascii="Arial" w:hAnsi="Arial" w:cs="Arial"/>
          <w:bCs/>
          <w:sz w:val="22"/>
          <w:szCs w:val="22"/>
        </w:rPr>
        <w:t>Recuperado de</w:t>
      </w:r>
      <w:r w:rsidRPr="00E319F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E319FC" w:rsidRDefault="001266BC" w:rsidP="00E319FC">
      <w:pPr>
        <w:autoSpaceDE/>
        <w:autoSpaceDN/>
        <w:adjustRightInd/>
        <w:ind w:left="720" w:firstLine="720"/>
        <w:outlineLvl w:val="0"/>
        <w:rPr>
          <w:rFonts w:ascii="Arial" w:hAnsi="Arial" w:cs="Arial"/>
          <w:sz w:val="22"/>
          <w:szCs w:val="22"/>
        </w:rPr>
      </w:pPr>
      <w:hyperlink r:id="rId15" w:history="1">
        <w:r w:rsidR="00E319FC" w:rsidRPr="00E319FC">
          <w:rPr>
            <w:rFonts w:ascii="Arial" w:hAnsi="Arial" w:cs="Arial"/>
            <w:color w:val="0000FF"/>
            <w:sz w:val="22"/>
            <w:szCs w:val="22"/>
            <w:u w:val="single"/>
          </w:rPr>
          <w:t>http://www.cptspr.org/index.php?node=459</w:t>
        </w:r>
      </w:hyperlink>
    </w:p>
    <w:p w:rsidR="00E319FC" w:rsidRDefault="00E319FC" w:rsidP="00E319FC">
      <w:pPr>
        <w:autoSpaceDE/>
        <w:autoSpaceDN/>
        <w:adjustRightInd/>
        <w:ind w:left="720" w:firstLine="720"/>
        <w:outlineLvl w:val="0"/>
        <w:rPr>
          <w:rFonts w:ascii="Arial" w:hAnsi="Arial" w:cs="Arial"/>
          <w:sz w:val="22"/>
          <w:szCs w:val="22"/>
        </w:rPr>
      </w:pPr>
    </w:p>
    <w:p w:rsidR="00E319FC" w:rsidRPr="00BB1D49" w:rsidRDefault="00E319FC" w:rsidP="00E319FC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Departamento de Salud de Puerto Rico (2012). </w:t>
      </w:r>
      <w:r w:rsidRPr="00BB1D49">
        <w:rPr>
          <w:rFonts w:ascii="Arial" w:hAnsi="Arial" w:cs="Arial"/>
          <w:i/>
          <w:sz w:val="22"/>
          <w:szCs w:val="22"/>
        </w:rPr>
        <w:t>Estadísticas vitales</w:t>
      </w:r>
      <w:r w:rsidRPr="00BB1D49">
        <w:rPr>
          <w:rFonts w:ascii="Arial" w:hAnsi="Arial" w:cs="Arial"/>
          <w:sz w:val="22"/>
          <w:szCs w:val="22"/>
        </w:rPr>
        <w:t xml:space="preserve">. Recuperado   de </w:t>
      </w:r>
      <w:hyperlink r:id="rId16" w:history="1">
        <w:r w:rsidRPr="00BB1D49">
          <w:rPr>
            <w:rStyle w:val="Hyperlink"/>
            <w:rFonts w:ascii="Arial" w:hAnsi="Arial" w:cs="Arial"/>
            <w:sz w:val="22"/>
            <w:szCs w:val="22"/>
          </w:rPr>
          <w:t>http://www.salud.gov.pr/datos/estadisticasvitales/pages/default.aspx</w:t>
        </w:r>
      </w:hyperlink>
    </w:p>
    <w:p w:rsidR="00E319FC" w:rsidRPr="008C5248" w:rsidRDefault="00E319FC" w:rsidP="00E319FC">
      <w:pPr>
        <w:keepNext/>
        <w:autoSpaceDE/>
        <w:autoSpaceDN/>
        <w:adjustRightInd/>
        <w:ind w:left="720" w:firstLine="720"/>
        <w:outlineLvl w:val="1"/>
        <w:rPr>
          <w:rFonts w:ascii="Arial" w:hAnsi="Arial" w:cs="Arial"/>
          <w:i/>
          <w:color w:val="000000"/>
          <w:sz w:val="22"/>
          <w:szCs w:val="22"/>
          <w:lang w:val="es-ES"/>
        </w:rPr>
      </w:pPr>
    </w:p>
    <w:p w:rsidR="00E319FC" w:rsidRPr="008C5248" w:rsidRDefault="00E319FC" w:rsidP="00E319FC">
      <w:pPr>
        <w:tabs>
          <w:tab w:val="left" w:pos="-1080"/>
          <w:tab w:val="left" w:pos="-720"/>
          <w:tab w:val="left" w:pos="720"/>
          <w:tab w:val="left" w:pos="1440"/>
          <w:tab w:val="left" w:pos="1530"/>
          <w:tab w:val="left" w:pos="2160"/>
          <w:tab w:val="left" w:pos="2430"/>
          <w:tab w:val="left" w:pos="3600"/>
        </w:tabs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  <w:r w:rsidRPr="008C5248">
        <w:rPr>
          <w:rFonts w:ascii="Arial" w:hAnsi="Arial" w:cs="Arial"/>
          <w:i/>
          <w:sz w:val="22"/>
          <w:szCs w:val="22"/>
          <w:lang w:val="es-ES"/>
        </w:rPr>
        <w:tab/>
        <w:t xml:space="preserve"> </w:t>
      </w:r>
      <w:r w:rsidRPr="008C5248">
        <w:rPr>
          <w:rFonts w:ascii="Arial" w:hAnsi="Arial" w:cs="Arial"/>
          <w:i/>
          <w:sz w:val="22"/>
          <w:szCs w:val="22"/>
          <w:lang w:val="en-US"/>
        </w:rPr>
        <w:t>National Association of Social Workers (2008).</w:t>
      </w:r>
      <w:r w:rsidRPr="008C5248">
        <w:rPr>
          <w:rFonts w:ascii="Arial" w:hAnsi="Arial" w:cs="Arial"/>
          <w:sz w:val="22"/>
          <w:szCs w:val="22"/>
          <w:lang w:val="en-US"/>
        </w:rPr>
        <w:t xml:space="preserve"> </w:t>
      </w:r>
      <w:r w:rsidRPr="008C5248">
        <w:rPr>
          <w:rFonts w:ascii="Arial" w:hAnsi="Arial" w:cs="Arial"/>
          <w:bCs/>
          <w:sz w:val="22"/>
          <w:szCs w:val="22"/>
          <w:lang w:val="es-ES"/>
        </w:rPr>
        <w:t>Disponible en el sitio Web   de</w:t>
      </w:r>
    </w:p>
    <w:p w:rsidR="00E319FC" w:rsidRPr="00E319FC" w:rsidRDefault="001266BC" w:rsidP="00E319FC">
      <w:pPr>
        <w:tabs>
          <w:tab w:val="left" w:pos="-1080"/>
          <w:tab w:val="left" w:pos="-720"/>
          <w:tab w:val="left" w:pos="720"/>
          <w:tab w:val="left" w:pos="810"/>
          <w:tab w:val="left" w:pos="2160"/>
          <w:tab w:val="left" w:pos="2430"/>
          <w:tab w:val="left" w:pos="3600"/>
        </w:tabs>
        <w:autoSpaceDE/>
        <w:autoSpaceDN/>
        <w:adjustRightInd/>
        <w:ind w:left="720" w:firstLine="720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hyperlink r:id="rId17" w:history="1">
        <w:r w:rsidR="00E319FC" w:rsidRPr="00E319F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http://www.naswdc.org/</w:t>
        </w:r>
      </w:hyperlink>
    </w:p>
    <w:p w:rsidR="00E319FC" w:rsidRPr="00E319FC" w:rsidRDefault="00E319FC" w:rsidP="00E319FC">
      <w:pPr>
        <w:tabs>
          <w:tab w:val="left" w:pos="-1080"/>
          <w:tab w:val="left" w:pos="-720"/>
          <w:tab w:val="left" w:pos="720"/>
          <w:tab w:val="left" w:pos="810"/>
          <w:tab w:val="left" w:pos="2160"/>
          <w:tab w:val="left" w:pos="2430"/>
          <w:tab w:val="left" w:pos="3600"/>
        </w:tabs>
        <w:autoSpaceDE/>
        <w:autoSpaceDN/>
        <w:adjustRightInd/>
        <w:ind w:left="720" w:firstLine="720"/>
        <w:rPr>
          <w:rFonts w:ascii="Arial" w:hAnsi="Arial" w:cs="Arial"/>
          <w:sz w:val="22"/>
          <w:szCs w:val="22"/>
          <w:lang w:val="en-US"/>
        </w:rPr>
      </w:pPr>
    </w:p>
    <w:p w:rsidR="00E319FC" w:rsidRPr="00BB1D49" w:rsidRDefault="00E319FC" w:rsidP="00E319FC">
      <w:pPr>
        <w:tabs>
          <w:tab w:val="left" w:pos="-1080"/>
          <w:tab w:val="left" w:pos="-720"/>
          <w:tab w:val="left" w:pos="720"/>
          <w:tab w:val="left" w:pos="1440"/>
          <w:tab w:val="left" w:pos="1530"/>
          <w:tab w:val="left" w:pos="2160"/>
          <w:tab w:val="left" w:pos="2430"/>
          <w:tab w:val="left" w:pos="3600"/>
        </w:tabs>
        <w:ind w:left="1440" w:hanging="720"/>
        <w:rPr>
          <w:rFonts w:ascii="Arial" w:hAnsi="Arial" w:cs="Arial"/>
          <w:bCs/>
          <w:sz w:val="22"/>
          <w:szCs w:val="22"/>
        </w:rPr>
      </w:pPr>
      <w:r w:rsidRPr="00BB1D49">
        <w:rPr>
          <w:rFonts w:ascii="Arial" w:hAnsi="Arial" w:cs="Arial"/>
          <w:iCs/>
          <w:sz w:val="22"/>
          <w:szCs w:val="22"/>
          <w:lang w:val="en-US"/>
        </w:rPr>
        <w:t>National Institutes of Health (2008).</w:t>
      </w:r>
      <w:r w:rsidRPr="00BB1D49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Pr="006452FB">
        <w:rPr>
          <w:rFonts w:ascii="Arial" w:hAnsi="Arial" w:cs="Arial"/>
          <w:i/>
          <w:color w:val="333333"/>
          <w:sz w:val="22"/>
          <w:szCs w:val="22"/>
          <w:lang w:val="en-US"/>
        </w:rPr>
        <w:t>Protecting Human Research Participants</w:t>
      </w:r>
      <w:r w:rsidRPr="006452FB">
        <w:rPr>
          <w:rFonts w:ascii="Arial" w:hAnsi="Arial" w:cs="Arial"/>
          <w:color w:val="333333"/>
          <w:sz w:val="22"/>
          <w:szCs w:val="22"/>
          <w:lang w:val="en-US"/>
        </w:rPr>
        <w:t xml:space="preserve">. </w:t>
      </w:r>
      <w:r w:rsidRPr="00BB1D49">
        <w:rPr>
          <w:rFonts w:ascii="Arial" w:hAnsi="Arial" w:cs="Arial"/>
          <w:bCs/>
          <w:sz w:val="22"/>
          <w:szCs w:val="22"/>
        </w:rPr>
        <w:t>Disponible en el sitio Web de</w:t>
      </w:r>
      <w:r w:rsidRPr="00BB1D49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BB1D49">
          <w:rPr>
            <w:rStyle w:val="Hyperlink"/>
            <w:rFonts w:ascii="Arial" w:hAnsi="Arial" w:cs="Arial"/>
            <w:bCs/>
            <w:sz w:val="22"/>
            <w:szCs w:val="22"/>
          </w:rPr>
          <w:t>http://phrp.nihtraining.com/users/login.php</w:t>
        </w:r>
      </w:hyperlink>
    </w:p>
    <w:p w:rsidR="00E319FC" w:rsidRPr="00BB1D49" w:rsidRDefault="00E319F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E319FC" w:rsidRPr="00BB1D49" w:rsidRDefault="00E319FC" w:rsidP="00E319FC">
      <w:pPr>
        <w:ind w:left="1440" w:right="-720" w:hanging="720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>Real Academia Española (2010). La nueva o</w:t>
      </w:r>
      <w:r w:rsidRPr="00BB1D49">
        <w:rPr>
          <w:rFonts w:ascii="Arial" w:hAnsi="Arial" w:cs="Arial"/>
          <w:i/>
          <w:sz w:val="22"/>
          <w:szCs w:val="22"/>
        </w:rPr>
        <w:t>rtografía de la lengua española</w:t>
      </w:r>
      <w:r w:rsidRPr="00BB1D49">
        <w:rPr>
          <w:rFonts w:ascii="Arial" w:hAnsi="Arial" w:cs="Arial"/>
          <w:sz w:val="22"/>
          <w:szCs w:val="22"/>
        </w:rPr>
        <w:t xml:space="preserve">. </w:t>
      </w:r>
      <w:r w:rsidRPr="00BB1D49">
        <w:rPr>
          <w:rFonts w:ascii="Arial" w:hAnsi="Arial" w:cs="Arial"/>
          <w:bCs/>
          <w:sz w:val="22"/>
          <w:szCs w:val="22"/>
        </w:rPr>
        <w:t>Recuperado de</w:t>
      </w:r>
      <w:r w:rsidRPr="00BB1D49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Pr="00BB1D49">
          <w:rPr>
            <w:rStyle w:val="Hyperlink"/>
            <w:rFonts w:ascii="Arial" w:hAnsi="Arial" w:cs="Arial"/>
            <w:sz w:val="22"/>
            <w:szCs w:val="22"/>
          </w:rPr>
          <w:t>http://www.relacionespublicaspr.com/2011/09/la-nueva-ortografia-de-la-lengua.html</w:t>
        </w:r>
      </w:hyperlink>
    </w:p>
    <w:p w:rsidR="00E319FC" w:rsidRPr="00BB1D49" w:rsidRDefault="00E319FC" w:rsidP="00E319FC">
      <w:pPr>
        <w:ind w:left="1440" w:right="-720" w:hanging="720"/>
        <w:rPr>
          <w:rFonts w:ascii="Arial" w:hAnsi="Arial" w:cs="Arial"/>
          <w:sz w:val="22"/>
          <w:szCs w:val="22"/>
        </w:rPr>
      </w:pPr>
    </w:p>
    <w:p w:rsidR="00E319FC" w:rsidRDefault="00E319FC" w:rsidP="00E319FC">
      <w:pPr>
        <w:autoSpaceDE/>
        <w:autoSpaceDN/>
        <w:adjustRightInd/>
        <w:ind w:left="1440" w:hanging="720"/>
        <w:outlineLvl w:val="0"/>
        <w:rPr>
          <w:rFonts w:ascii="Arial" w:hAnsi="Arial" w:cs="Arial"/>
          <w:color w:val="0000FF"/>
          <w:sz w:val="22"/>
          <w:szCs w:val="22"/>
          <w:u w:val="single"/>
        </w:rPr>
      </w:pPr>
      <w:r w:rsidRPr="008C5248">
        <w:rPr>
          <w:rFonts w:ascii="Arial" w:hAnsi="Arial" w:cs="Arial"/>
          <w:sz w:val="22"/>
          <w:szCs w:val="22"/>
        </w:rPr>
        <w:t xml:space="preserve">Román R. (2002). </w:t>
      </w:r>
      <w:r w:rsidRPr="008C5248">
        <w:rPr>
          <w:rFonts w:ascii="Arial" w:hAnsi="Arial" w:cs="Arial"/>
          <w:i/>
          <w:sz w:val="22"/>
          <w:szCs w:val="22"/>
        </w:rPr>
        <w:t>Investigación acción participativa</w:t>
      </w:r>
      <w:r w:rsidRPr="008C5248">
        <w:rPr>
          <w:rFonts w:ascii="Arial" w:hAnsi="Arial" w:cs="Arial"/>
          <w:sz w:val="22"/>
          <w:szCs w:val="22"/>
        </w:rPr>
        <w:t xml:space="preserve">. En Diccionario Crítico de Ciencias Sociales. Universidad Complutense. Madrid. Publicación Electrónica. </w:t>
      </w:r>
      <w:r w:rsidRPr="008C5248">
        <w:rPr>
          <w:rFonts w:ascii="Arial" w:hAnsi="Arial" w:cs="Arial"/>
          <w:bCs/>
          <w:sz w:val="22"/>
          <w:szCs w:val="22"/>
        </w:rPr>
        <w:t>Recuperado  de</w:t>
      </w:r>
      <w:r w:rsidRPr="008C5248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Pr="008C5248">
          <w:rPr>
            <w:rFonts w:ascii="Arial" w:hAnsi="Arial" w:cs="Arial"/>
            <w:color w:val="0000FF"/>
            <w:sz w:val="22"/>
            <w:szCs w:val="22"/>
            <w:u w:val="single"/>
          </w:rPr>
          <w:t>http://www.ucm.es/info/eurotheo/diccionario/I/invest_accionparticipativa.htm</w:t>
        </w:r>
      </w:hyperlink>
    </w:p>
    <w:p w:rsidR="00E319FC" w:rsidRDefault="00E319FC" w:rsidP="00E319FC">
      <w:pPr>
        <w:ind w:left="1440" w:right="-720" w:hanging="692"/>
        <w:rPr>
          <w:rFonts w:ascii="Arial" w:hAnsi="Arial" w:cs="Arial"/>
          <w:sz w:val="22"/>
          <w:szCs w:val="22"/>
        </w:rPr>
      </w:pPr>
    </w:p>
    <w:p w:rsidR="00E319FC" w:rsidRPr="00BB1D49" w:rsidRDefault="00E319FC" w:rsidP="00E319FC">
      <w:pPr>
        <w:ind w:left="1440" w:right="-720" w:hanging="692"/>
        <w:rPr>
          <w:rFonts w:ascii="Arial" w:hAnsi="Arial" w:cs="Arial"/>
          <w:sz w:val="22"/>
          <w:szCs w:val="22"/>
        </w:rPr>
      </w:pPr>
      <w:r w:rsidRPr="00BB1D49">
        <w:rPr>
          <w:rFonts w:ascii="Arial" w:hAnsi="Arial" w:cs="Arial"/>
          <w:sz w:val="22"/>
          <w:szCs w:val="22"/>
        </w:rPr>
        <w:t xml:space="preserve">Sample Size Calculator (2012). Recuperado de </w:t>
      </w:r>
      <w:hyperlink r:id="rId21" w:history="1">
        <w:r w:rsidRPr="00BB1D49">
          <w:rPr>
            <w:rStyle w:val="Hyperlink"/>
            <w:rFonts w:ascii="Arial" w:hAnsi="Arial" w:cs="Arial"/>
            <w:sz w:val="22"/>
            <w:szCs w:val="22"/>
          </w:rPr>
          <w:t>http://www.surveysystem.com/sscalc.htm</w:t>
        </w:r>
      </w:hyperlink>
    </w:p>
    <w:p w:rsidR="00E319FC" w:rsidRPr="00BB1D49" w:rsidRDefault="00E319F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E319FC" w:rsidRPr="00BB1D49" w:rsidRDefault="00E319FC" w:rsidP="00E319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E319FC" w:rsidRPr="00BB1D49" w:rsidRDefault="00E319FC" w:rsidP="00E319FC">
      <w:pPr>
        <w:numPr>
          <w:ilvl w:val="12"/>
          <w:numId w:val="0"/>
        </w:numPr>
        <w:tabs>
          <w:tab w:val="left" w:pos="-1224"/>
          <w:tab w:val="left" w:pos="-720"/>
          <w:tab w:val="left" w:pos="0"/>
          <w:tab w:val="left" w:pos="720"/>
          <w:tab w:val="left" w:pos="144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96" w:hanging="748"/>
        <w:rPr>
          <w:rFonts w:ascii="Arial" w:hAnsi="Arial" w:cs="Arial"/>
          <w:bCs/>
          <w:sz w:val="22"/>
          <w:szCs w:val="22"/>
        </w:rPr>
      </w:pPr>
      <w:r w:rsidRPr="00BB1D49">
        <w:rPr>
          <w:rFonts w:ascii="Arial" w:hAnsi="Arial" w:cs="Arial"/>
          <w:bCs/>
          <w:sz w:val="22"/>
          <w:szCs w:val="22"/>
          <w:lang w:val="en-US"/>
        </w:rPr>
        <w:t xml:space="preserve">U.S. Census Bureau (2010). 2010 Census data for Puerto Rico. </w:t>
      </w:r>
      <w:r w:rsidRPr="00BB1D49">
        <w:rPr>
          <w:rFonts w:ascii="Arial" w:hAnsi="Arial" w:cs="Arial"/>
          <w:bCs/>
          <w:sz w:val="22"/>
          <w:szCs w:val="22"/>
        </w:rPr>
        <w:t xml:space="preserve">Recuperado de  </w:t>
      </w:r>
      <w:hyperlink r:id="rId22" w:history="1">
        <w:r w:rsidRPr="00BB1D49">
          <w:rPr>
            <w:rStyle w:val="Hyperlink"/>
            <w:rFonts w:ascii="Arial" w:hAnsi="Arial" w:cs="Arial"/>
            <w:bCs/>
            <w:sz w:val="22"/>
            <w:szCs w:val="22"/>
          </w:rPr>
          <w:t>http://www.census.gov/2010census/popmap/ipmtext.php?fl=72</w:t>
        </w:r>
      </w:hyperlink>
    </w:p>
    <w:p w:rsidR="00E319FC" w:rsidRPr="008C5248" w:rsidRDefault="00E319FC" w:rsidP="00E319FC">
      <w:pPr>
        <w:autoSpaceDE/>
        <w:autoSpaceDN/>
        <w:adjustRightInd/>
        <w:ind w:left="810"/>
        <w:outlineLvl w:val="0"/>
        <w:rPr>
          <w:rFonts w:ascii="Arial" w:hAnsi="Arial" w:cs="Arial"/>
          <w:sz w:val="22"/>
          <w:szCs w:val="22"/>
        </w:rPr>
      </w:pPr>
    </w:p>
    <w:p w:rsidR="00D24961" w:rsidRPr="00BB1D49" w:rsidRDefault="00D24961" w:rsidP="00D2496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D24961" w:rsidRPr="00BB1D49" w:rsidRDefault="00D24961" w:rsidP="00D2496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BB1D49">
        <w:rPr>
          <w:rFonts w:ascii="Arial" w:hAnsi="Arial" w:cs="Arial"/>
          <w:b/>
          <w:sz w:val="22"/>
          <w:szCs w:val="22"/>
        </w:rPr>
        <w:t>XVI.  Política no discriminatoria</w:t>
      </w:r>
    </w:p>
    <w:p w:rsidR="00D24961" w:rsidRPr="00014701" w:rsidRDefault="00D24961" w:rsidP="000147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14701">
        <w:rPr>
          <w:rFonts w:ascii="Arial" w:hAnsi="Arial" w:cs="Arial"/>
          <w:sz w:val="22"/>
          <w:szCs w:val="22"/>
        </w:rPr>
        <w:t>La Universidad de Puerto Rico en Humac</w:t>
      </w:r>
      <w:r w:rsidR="00014701" w:rsidRPr="00014701">
        <w:rPr>
          <w:rFonts w:ascii="Arial" w:hAnsi="Arial" w:cs="Arial"/>
          <w:sz w:val="22"/>
          <w:szCs w:val="22"/>
        </w:rPr>
        <w:t>ao no discrimina por razones de</w:t>
      </w:r>
      <w:r w:rsidRPr="00014701">
        <w:rPr>
          <w:rFonts w:ascii="Arial" w:hAnsi="Arial" w:cs="Arial"/>
          <w:sz w:val="22"/>
          <w:szCs w:val="22"/>
        </w:rPr>
        <w:t xml:space="preserve"> edad, sexo, orientación sexual, raza, color, nacionalidad, origen o condición social, ni por ideas políticas, religiosas e im</w:t>
      </w:r>
      <w:r w:rsidR="00014701" w:rsidRPr="00014701">
        <w:rPr>
          <w:rFonts w:ascii="Arial" w:hAnsi="Arial" w:cs="Arial"/>
          <w:sz w:val="22"/>
          <w:szCs w:val="22"/>
        </w:rPr>
        <w:t xml:space="preserve">pedimentos físicos o mentales o </w:t>
      </w:r>
      <w:r w:rsidRPr="00014701">
        <w:rPr>
          <w:rFonts w:ascii="Arial" w:hAnsi="Arial" w:cs="Arial"/>
          <w:sz w:val="22"/>
          <w:szCs w:val="22"/>
        </w:rPr>
        <w:t>por condición de veteranos. Patrono c</w:t>
      </w:r>
      <w:r w:rsidR="00014701" w:rsidRPr="00014701">
        <w:rPr>
          <w:rFonts w:ascii="Arial" w:hAnsi="Arial" w:cs="Arial"/>
          <w:sz w:val="22"/>
          <w:szCs w:val="22"/>
        </w:rPr>
        <w:t xml:space="preserve">on igualdad de oportunidades de </w:t>
      </w:r>
      <w:r w:rsidRPr="00014701">
        <w:rPr>
          <w:rFonts w:ascii="Arial" w:hAnsi="Arial" w:cs="Arial"/>
          <w:sz w:val="22"/>
          <w:szCs w:val="22"/>
        </w:rPr>
        <w:t>empleos.</w:t>
      </w:r>
    </w:p>
    <w:p w:rsidR="00D81E77" w:rsidRPr="00BB1D49" w:rsidRDefault="00D81E77" w:rsidP="00944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15522B" w:rsidRPr="00BB1D49" w:rsidRDefault="0015522B" w:rsidP="00944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15522B" w:rsidRPr="00BB1D49" w:rsidRDefault="0015522B" w:rsidP="00944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452FB" w:rsidRDefault="006452FB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452FB" w:rsidRDefault="006452FB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6452FB" w:rsidRDefault="006452FB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452FB" w:rsidRDefault="006452FB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452FB" w:rsidRDefault="006452FB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452FB" w:rsidRDefault="006452FB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452FB" w:rsidRDefault="006452FB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6B65AF" w:rsidRDefault="006B65AF" w:rsidP="0094480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B65AF">
      <w:headerReference w:type="default" r:id="rId23"/>
      <w:footnotePr>
        <w:numFmt w:val="chicago"/>
      </w:footnotePr>
      <w:type w:val="continuous"/>
      <w:pgSz w:w="12240" w:h="15840"/>
      <w:pgMar w:top="1267" w:right="1440" w:bottom="245" w:left="1440" w:header="806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BC" w:rsidRDefault="001266BC">
      <w:r>
        <w:separator/>
      </w:r>
    </w:p>
  </w:endnote>
  <w:endnote w:type="continuationSeparator" w:id="0">
    <w:p w:rsidR="001266BC" w:rsidRDefault="0012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rmala UI">
    <w:altName w:val="Arial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1" w:rsidRDefault="008818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1801" w:rsidRDefault="00881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60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801" w:rsidRDefault="00881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0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81801" w:rsidRDefault="0088180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90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801" w:rsidRDefault="00881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801" w:rsidRDefault="00881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BC" w:rsidRDefault="001266BC">
      <w:r>
        <w:separator/>
      </w:r>
    </w:p>
  </w:footnote>
  <w:footnote w:type="continuationSeparator" w:id="0">
    <w:p w:rsidR="001266BC" w:rsidRDefault="001266BC">
      <w:r>
        <w:continuationSeparator/>
      </w:r>
    </w:p>
  </w:footnote>
  <w:footnote w:id="1">
    <w:p w:rsidR="00881801" w:rsidRPr="0037209D" w:rsidRDefault="00881801" w:rsidP="00E319FC">
      <w:pPr>
        <w:pStyle w:val="FootnoteText"/>
        <w:rPr>
          <w:rFonts w:ascii="Arial" w:hAnsi="Arial" w:cs="Arial"/>
          <w:lang w:val="es-ES"/>
        </w:rPr>
      </w:pPr>
      <w:r w:rsidRPr="0037209D">
        <w:rPr>
          <w:rStyle w:val="FootnoteReference"/>
          <w:rFonts w:ascii="Arial" w:hAnsi="Arial" w:cs="Arial"/>
        </w:rPr>
        <w:sym w:font="Symbol" w:char="F02A"/>
      </w:r>
      <w:r w:rsidRPr="0037209D">
        <w:rPr>
          <w:rFonts w:ascii="Arial" w:hAnsi="Arial" w:cs="Arial"/>
        </w:rPr>
        <w:t xml:space="preserve"> Clásicos de la profesión y otras disciplinas.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1" w:rsidRPr="00E74BCB" w:rsidRDefault="00881801" w:rsidP="00406BEA">
    <w:pPr>
      <w:tabs>
        <w:tab w:val="left" w:pos="-1440"/>
      </w:tabs>
      <w:ind w:left="8640" w:hanging="8640"/>
      <w:jc w:val="both"/>
      <w:rPr>
        <w:rFonts w:ascii="Arial" w:hAnsi="Arial" w:cs="Arial"/>
        <w:lang w:val="es-ES_tradnl"/>
      </w:rPr>
    </w:pPr>
    <w:r w:rsidRPr="00E74BCB">
      <w:rPr>
        <w:rFonts w:ascii="Arial" w:hAnsi="Arial" w:cs="Arial"/>
        <w:b/>
        <w:bCs/>
        <w:lang w:val="es-ES_tradnl"/>
      </w:rPr>
      <w:t>PRONTUARI</w:t>
    </w:r>
    <w:r>
      <w:rPr>
        <w:rFonts w:ascii="Arial" w:hAnsi="Arial" w:cs="Arial"/>
        <w:b/>
        <w:bCs/>
        <w:lang w:val="es-ES_tradnl"/>
      </w:rPr>
      <w:t>O</w:t>
    </w:r>
    <w:r w:rsidRPr="00E74BCB">
      <w:rPr>
        <w:rFonts w:ascii="Arial" w:hAnsi="Arial" w:cs="Arial"/>
        <w:b/>
        <w:bCs/>
        <w:lang w:val="es-ES_tradnl"/>
      </w:rPr>
      <w:t xml:space="preserve"> TSO</w:t>
    </w:r>
    <w:r>
      <w:rPr>
        <w:rFonts w:ascii="Arial" w:hAnsi="Arial" w:cs="Arial"/>
        <w:b/>
        <w:bCs/>
        <w:lang w:val="es-ES_tradnl"/>
      </w:rPr>
      <w:t>C 3132</w:t>
    </w:r>
    <w:r>
      <w:rPr>
        <w:rFonts w:ascii="Arial" w:hAnsi="Arial" w:cs="Arial"/>
        <w:b/>
        <w:bCs/>
        <w:lang w:val="es-ES_tradnl"/>
      </w:rPr>
      <w:tab/>
    </w:r>
    <w:r w:rsidRPr="00E74BCB">
      <w:rPr>
        <w:rFonts w:ascii="Arial" w:hAnsi="Arial" w:cs="Arial"/>
        <w:b/>
        <w:bCs/>
        <w:lang w:val="es-ES_tradnl"/>
      </w:rPr>
      <w:fldChar w:fldCharType="begin"/>
    </w:r>
    <w:r w:rsidRPr="00E74BCB">
      <w:rPr>
        <w:rFonts w:ascii="Arial" w:hAnsi="Arial" w:cs="Arial"/>
        <w:b/>
        <w:bCs/>
        <w:lang w:val="es-ES_tradnl"/>
      </w:rPr>
      <w:instrText xml:space="preserve">PAGE </w:instrText>
    </w:r>
    <w:r w:rsidRPr="00E74BCB">
      <w:rPr>
        <w:rFonts w:ascii="Arial" w:hAnsi="Arial" w:cs="Arial"/>
        <w:b/>
        <w:bCs/>
        <w:lang w:val="es-ES_tradnl"/>
      </w:rPr>
      <w:fldChar w:fldCharType="separate"/>
    </w:r>
    <w:r>
      <w:rPr>
        <w:rFonts w:ascii="Arial" w:hAnsi="Arial" w:cs="Arial"/>
        <w:b/>
        <w:bCs/>
        <w:noProof/>
        <w:lang w:val="es-ES_tradnl"/>
      </w:rPr>
      <w:t>2</w:t>
    </w:r>
    <w:r w:rsidRPr="00E74BCB">
      <w:rPr>
        <w:rFonts w:ascii="Arial" w:hAnsi="Arial" w:cs="Arial"/>
        <w:b/>
        <w:bCs/>
        <w:lang w:val="es-ES_tradnl"/>
      </w:rPr>
      <w:fldChar w:fldCharType="end"/>
    </w:r>
  </w:p>
  <w:p w:rsidR="00881801" w:rsidRDefault="00881801" w:rsidP="00406BEA">
    <w:pPr>
      <w:spacing w:line="90" w:lineRule="exact"/>
      <w:jc w:val="both"/>
      <w:rPr>
        <w:lang w:val="es-ES_tradnl"/>
      </w:rPr>
    </w:pPr>
  </w:p>
  <w:p w:rsidR="00881801" w:rsidRDefault="00881801" w:rsidP="00406BEA">
    <w:pPr>
      <w:jc w:val="both"/>
      <w:rPr>
        <w:rFonts w:cs="Courier"/>
        <w:lang w:val="es-ES_tradnl"/>
      </w:rPr>
    </w:pPr>
    <w:r>
      <w:rPr>
        <w:rFonts w:ascii="Shruti" w:hAnsi="Shruti" w:cs="Shruti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5599D" wp14:editId="175BCEAE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57912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B66B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5pt" to="455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cFKA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" strokeweight="4.5pt">
              <v:stroke linestyle="thinThick"/>
            </v:line>
          </w:pict>
        </mc:Fallback>
      </mc:AlternateContent>
    </w:r>
  </w:p>
  <w:p w:rsidR="00881801" w:rsidRPr="00406BEA" w:rsidRDefault="00881801" w:rsidP="00406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1" w:rsidRDefault="00881801">
    <w:pPr>
      <w:jc w:val="both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1" w:rsidRDefault="00881801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BD"/>
    <w:multiLevelType w:val="hybridMultilevel"/>
    <w:tmpl w:val="C9044B6C"/>
    <w:lvl w:ilvl="0" w:tplc="84ECC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E125E"/>
    <w:multiLevelType w:val="hybridMultilevel"/>
    <w:tmpl w:val="B0A8A6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8A37CFD"/>
    <w:multiLevelType w:val="hybridMultilevel"/>
    <w:tmpl w:val="5C36EC6C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1F8"/>
    <w:multiLevelType w:val="hybridMultilevel"/>
    <w:tmpl w:val="4ABEB650"/>
    <w:lvl w:ilvl="0" w:tplc="7F066CDA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0D3716AA"/>
    <w:multiLevelType w:val="hybridMultilevel"/>
    <w:tmpl w:val="100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0C46"/>
    <w:multiLevelType w:val="hybridMultilevel"/>
    <w:tmpl w:val="980EE7AA"/>
    <w:lvl w:ilvl="0" w:tplc="1C2E7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B09D6"/>
    <w:multiLevelType w:val="hybridMultilevel"/>
    <w:tmpl w:val="FCFE4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34408"/>
    <w:multiLevelType w:val="hybridMultilevel"/>
    <w:tmpl w:val="CDF4C0C6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6772A4"/>
    <w:multiLevelType w:val="hybridMultilevel"/>
    <w:tmpl w:val="A05A24E4"/>
    <w:lvl w:ilvl="0" w:tplc="4B3E20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A3022B1"/>
    <w:multiLevelType w:val="hybridMultilevel"/>
    <w:tmpl w:val="2A741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501F0"/>
    <w:multiLevelType w:val="hybridMultilevel"/>
    <w:tmpl w:val="2D649970"/>
    <w:lvl w:ilvl="0" w:tplc="030677E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9AA27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50FF6"/>
    <w:multiLevelType w:val="hybridMultilevel"/>
    <w:tmpl w:val="C4F2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D6194"/>
    <w:multiLevelType w:val="hybridMultilevel"/>
    <w:tmpl w:val="5F9A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0E5BC9"/>
    <w:multiLevelType w:val="hybridMultilevel"/>
    <w:tmpl w:val="E5FC9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A53C9"/>
    <w:multiLevelType w:val="hybridMultilevel"/>
    <w:tmpl w:val="18468E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8E3897"/>
    <w:multiLevelType w:val="hybridMultilevel"/>
    <w:tmpl w:val="7042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E32C47"/>
    <w:multiLevelType w:val="hybridMultilevel"/>
    <w:tmpl w:val="36C6C6B0"/>
    <w:lvl w:ilvl="0" w:tplc="FFF2A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C61EA"/>
    <w:multiLevelType w:val="hybridMultilevel"/>
    <w:tmpl w:val="2346A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331598"/>
    <w:multiLevelType w:val="hybridMultilevel"/>
    <w:tmpl w:val="FF8C5A74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D90DC4"/>
    <w:multiLevelType w:val="hybridMultilevel"/>
    <w:tmpl w:val="ADB2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46BF7"/>
    <w:multiLevelType w:val="hybridMultilevel"/>
    <w:tmpl w:val="0DCCA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8A4175"/>
    <w:multiLevelType w:val="multilevel"/>
    <w:tmpl w:val="BA28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5D927637"/>
    <w:multiLevelType w:val="hybridMultilevel"/>
    <w:tmpl w:val="8730DDB6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25E86"/>
    <w:multiLevelType w:val="hybridMultilevel"/>
    <w:tmpl w:val="BFB29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D84993"/>
    <w:multiLevelType w:val="hybridMultilevel"/>
    <w:tmpl w:val="190E9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1838C3"/>
    <w:multiLevelType w:val="hybridMultilevel"/>
    <w:tmpl w:val="B260C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BF0420"/>
    <w:multiLevelType w:val="hybridMultilevel"/>
    <w:tmpl w:val="EED86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7855B5"/>
    <w:multiLevelType w:val="hybridMultilevel"/>
    <w:tmpl w:val="A9B2A31C"/>
    <w:lvl w:ilvl="0" w:tplc="0C0A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8">
    <w:nsid w:val="723F38E7"/>
    <w:multiLevelType w:val="hybridMultilevel"/>
    <w:tmpl w:val="A09E6850"/>
    <w:lvl w:ilvl="0" w:tplc="4B3E20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59715A"/>
    <w:multiLevelType w:val="hybridMultilevel"/>
    <w:tmpl w:val="23968A00"/>
    <w:lvl w:ilvl="0" w:tplc="95EE79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64741A8"/>
    <w:multiLevelType w:val="hybridMultilevel"/>
    <w:tmpl w:val="672CA474"/>
    <w:lvl w:ilvl="0" w:tplc="A1E67D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319DC"/>
    <w:multiLevelType w:val="hybridMultilevel"/>
    <w:tmpl w:val="CBA4D284"/>
    <w:lvl w:ilvl="0" w:tplc="24ECCC7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FD619D"/>
    <w:multiLevelType w:val="hybridMultilevel"/>
    <w:tmpl w:val="080E4210"/>
    <w:lvl w:ilvl="0" w:tplc="8BA608E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C6A3ED7"/>
    <w:multiLevelType w:val="hybridMultilevel"/>
    <w:tmpl w:val="81CA9100"/>
    <w:lvl w:ilvl="0" w:tplc="84180F42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F18217C"/>
    <w:multiLevelType w:val="hybridMultilevel"/>
    <w:tmpl w:val="8C168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3"/>
  </w:num>
  <w:num w:numId="4">
    <w:abstractNumId w:val="2"/>
  </w:num>
  <w:num w:numId="5">
    <w:abstractNumId w:val="6"/>
  </w:num>
  <w:num w:numId="6">
    <w:abstractNumId w:val="21"/>
  </w:num>
  <w:num w:numId="7">
    <w:abstractNumId w:val="18"/>
  </w:num>
  <w:num w:numId="8">
    <w:abstractNumId w:val="4"/>
  </w:num>
  <w:num w:numId="9">
    <w:abstractNumId w:val="7"/>
  </w:num>
  <w:num w:numId="10">
    <w:abstractNumId w:val="0"/>
  </w:num>
  <w:num w:numId="11">
    <w:abstractNumId w:val="31"/>
  </w:num>
  <w:num w:numId="12">
    <w:abstractNumId w:val="16"/>
  </w:num>
  <w:num w:numId="13">
    <w:abstractNumId w:val="5"/>
  </w:num>
  <w:num w:numId="14">
    <w:abstractNumId w:val="22"/>
  </w:num>
  <w:num w:numId="15">
    <w:abstractNumId w:val="26"/>
  </w:num>
  <w:num w:numId="16">
    <w:abstractNumId w:val="1"/>
  </w:num>
  <w:num w:numId="17">
    <w:abstractNumId w:val="24"/>
  </w:num>
  <w:num w:numId="18">
    <w:abstractNumId w:val="11"/>
  </w:num>
  <w:num w:numId="19">
    <w:abstractNumId w:val="34"/>
  </w:num>
  <w:num w:numId="20">
    <w:abstractNumId w:val="12"/>
  </w:num>
  <w:num w:numId="21">
    <w:abstractNumId w:val="13"/>
  </w:num>
  <w:num w:numId="22">
    <w:abstractNumId w:val="23"/>
  </w:num>
  <w:num w:numId="23">
    <w:abstractNumId w:val="25"/>
  </w:num>
  <w:num w:numId="24">
    <w:abstractNumId w:val="9"/>
  </w:num>
  <w:num w:numId="25">
    <w:abstractNumId w:val="20"/>
  </w:num>
  <w:num w:numId="26">
    <w:abstractNumId w:val="17"/>
  </w:num>
  <w:num w:numId="27">
    <w:abstractNumId w:val="15"/>
  </w:num>
  <w:num w:numId="28">
    <w:abstractNumId w:val="19"/>
  </w:num>
  <w:num w:numId="29">
    <w:abstractNumId w:val="3"/>
  </w:num>
  <w:num w:numId="30">
    <w:abstractNumId w:val="14"/>
  </w:num>
  <w:num w:numId="31">
    <w:abstractNumId w:val="30"/>
  </w:num>
  <w:num w:numId="32">
    <w:abstractNumId w:val="29"/>
  </w:num>
  <w:num w:numId="33">
    <w:abstractNumId w:val="28"/>
  </w:num>
  <w:num w:numId="34">
    <w:abstractNumId w:val="8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F"/>
    <w:rsid w:val="0000653C"/>
    <w:rsid w:val="0001032E"/>
    <w:rsid w:val="000123BF"/>
    <w:rsid w:val="00014701"/>
    <w:rsid w:val="0002605B"/>
    <w:rsid w:val="000318CA"/>
    <w:rsid w:val="000331E1"/>
    <w:rsid w:val="0003490A"/>
    <w:rsid w:val="000355D0"/>
    <w:rsid w:val="000459F3"/>
    <w:rsid w:val="00074E54"/>
    <w:rsid w:val="00080E65"/>
    <w:rsid w:val="00082D61"/>
    <w:rsid w:val="0008484A"/>
    <w:rsid w:val="0009250C"/>
    <w:rsid w:val="00096766"/>
    <w:rsid w:val="000A0FEE"/>
    <w:rsid w:val="000A36C9"/>
    <w:rsid w:val="000B1201"/>
    <w:rsid w:val="000B1EC7"/>
    <w:rsid w:val="000B6F10"/>
    <w:rsid w:val="000C5FF7"/>
    <w:rsid w:val="000C61E0"/>
    <w:rsid w:val="000C6568"/>
    <w:rsid w:val="000E031D"/>
    <w:rsid w:val="000E3C8B"/>
    <w:rsid w:val="000F0D14"/>
    <w:rsid w:val="000F20D1"/>
    <w:rsid w:val="000F6198"/>
    <w:rsid w:val="0010095C"/>
    <w:rsid w:val="00101A93"/>
    <w:rsid w:val="001160D5"/>
    <w:rsid w:val="00117ACA"/>
    <w:rsid w:val="0012113B"/>
    <w:rsid w:val="0012166B"/>
    <w:rsid w:val="00124638"/>
    <w:rsid w:val="001266BC"/>
    <w:rsid w:val="00133AE1"/>
    <w:rsid w:val="00137765"/>
    <w:rsid w:val="00137FC1"/>
    <w:rsid w:val="00145677"/>
    <w:rsid w:val="00150ABF"/>
    <w:rsid w:val="0015522B"/>
    <w:rsid w:val="0016069C"/>
    <w:rsid w:val="00163BD3"/>
    <w:rsid w:val="001829B5"/>
    <w:rsid w:val="00184E68"/>
    <w:rsid w:val="00191F93"/>
    <w:rsid w:val="001A1923"/>
    <w:rsid w:val="001A2FDA"/>
    <w:rsid w:val="001A3E38"/>
    <w:rsid w:val="001A6754"/>
    <w:rsid w:val="001A6A3B"/>
    <w:rsid w:val="001B3363"/>
    <w:rsid w:val="001B361A"/>
    <w:rsid w:val="001B5F5C"/>
    <w:rsid w:val="001C7A0D"/>
    <w:rsid w:val="001D16EB"/>
    <w:rsid w:val="001D3133"/>
    <w:rsid w:val="001D5F9A"/>
    <w:rsid w:val="001E0788"/>
    <w:rsid w:val="001E11A1"/>
    <w:rsid w:val="001E19A1"/>
    <w:rsid w:val="001F5547"/>
    <w:rsid w:val="00201A70"/>
    <w:rsid w:val="0021411A"/>
    <w:rsid w:val="00216341"/>
    <w:rsid w:val="00223B39"/>
    <w:rsid w:val="0022625E"/>
    <w:rsid w:val="00226F2F"/>
    <w:rsid w:val="00242E93"/>
    <w:rsid w:val="00250259"/>
    <w:rsid w:val="002829AF"/>
    <w:rsid w:val="00290BBA"/>
    <w:rsid w:val="00291119"/>
    <w:rsid w:val="002B366F"/>
    <w:rsid w:val="002D4A1E"/>
    <w:rsid w:val="002D4A3A"/>
    <w:rsid w:val="002D4EE4"/>
    <w:rsid w:val="002E03FF"/>
    <w:rsid w:val="002E74E8"/>
    <w:rsid w:val="002F538C"/>
    <w:rsid w:val="002F65B5"/>
    <w:rsid w:val="003034FC"/>
    <w:rsid w:val="003117F5"/>
    <w:rsid w:val="00312C3E"/>
    <w:rsid w:val="00314B10"/>
    <w:rsid w:val="003225EF"/>
    <w:rsid w:val="00330BE5"/>
    <w:rsid w:val="003342F0"/>
    <w:rsid w:val="00335399"/>
    <w:rsid w:val="00341F91"/>
    <w:rsid w:val="0034328E"/>
    <w:rsid w:val="00343773"/>
    <w:rsid w:val="00344565"/>
    <w:rsid w:val="0034749D"/>
    <w:rsid w:val="00351DFC"/>
    <w:rsid w:val="0035409E"/>
    <w:rsid w:val="00365073"/>
    <w:rsid w:val="003762C7"/>
    <w:rsid w:val="003776ED"/>
    <w:rsid w:val="00391156"/>
    <w:rsid w:val="00396FD0"/>
    <w:rsid w:val="00397C2C"/>
    <w:rsid w:val="003A1092"/>
    <w:rsid w:val="003A6A59"/>
    <w:rsid w:val="003B2FA4"/>
    <w:rsid w:val="003B3987"/>
    <w:rsid w:val="003C34FD"/>
    <w:rsid w:val="003C5146"/>
    <w:rsid w:val="003D18C2"/>
    <w:rsid w:val="003D60CD"/>
    <w:rsid w:val="003E16AD"/>
    <w:rsid w:val="003E5D8B"/>
    <w:rsid w:val="003F0154"/>
    <w:rsid w:val="003F174B"/>
    <w:rsid w:val="003F3F01"/>
    <w:rsid w:val="0040206D"/>
    <w:rsid w:val="00406BEA"/>
    <w:rsid w:val="004078A1"/>
    <w:rsid w:val="00417885"/>
    <w:rsid w:val="004233E5"/>
    <w:rsid w:val="00424BB8"/>
    <w:rsid w:val="00426CE7"/>
    <w:rsid w:val="00431921"/>
    <w:rsid w:val="0043327C"/>
    <w:rsid w:val="00440A1C"/>
    <w:rsid w:val="00443217"/>
    <w:rsid w:val="00462923"/>
    <w:rsid w:val="0046349B"/>
    <w:rsid w:val="00467FEF"/>
    <w:rsid w:val="00470077"/>
    <w:rsid w:val="00476838"/>
    <w:rsid w:val="00483C9A"/>
    <w:rsid w:val="00483F2A"/>
    <w:rsid w:val="0049712E"/>
    <w:rsid w:val="004B5C33"/>
    <w:rsid w:val="004D02E4"/>
    <w:rsid w:val="004D4269"/>
    <w:rsid w:val="004D4B5E"/>
    <w:rsid w:val="004E026B"/>
    <w:rsid w:val="004E2731"/>
    <w:rsid w:val="004E3D3F"/>
    <w:rsid w:val="004F1826"/>
    <w:rsid w:val="004F5B74"/>
    <w:rsid w:val="004F6409"/>
    <w:rsid w:val="005040FB"/>
    <w:rsid w:val="00504FFA"/>
    <w:rsid w:val="0051054F"/>
    <w:rsid w:val="00510E45"/>
    <w:rsid w:val="005223CB"/>
    <w:rsid w:val="005238DA"/>
    <w:rsid w:val="00525752"/>
    <w:rsid w:val="0052600D"/>
    <w:rsid w:val="00533D45"/>
    <w:rsid w:val="005359DC"/>
    <w:rsid w:val="00541F9F"/>
    <w:rsid w:val="005448E5"/>
    <w:rsid w:val="00547D89"/>
    <w:rsid w:val="005706A1"/>
    <w:rsid w:val="00574DC2"/>
    <w:rsid w:val="00575DB2"/>
    <w:rsid w:val="00580DBF"/>
    <w:rsid w:val="005A57C5"/>
    <w:rsid w:val="005B297D"/>
    <w:rsid w:val="005B49D6"/>
    <w:rsid w:val="005C3EB0"/>
    <w:rsid w:val="005D5A8A"/>
    <w:rsid w:val="006007E3"/>
    <w:rsid w:val="00600CEB"/>
    <w:rsid w:val="0060604A"/>
    <w:rsid w:val="0061142C"/>
    <w:rsid w:val="006160FE"/>
    <w:rsid w:val="006242F8"/>
    <w:rsid w:val="00624A03"/>
    <w:rsid w:val="00631119"/>
    <w:rsid w:val="00637A86"/>
    <w:rsid w:val="00641EEF"/>
    <w:rsid w:val="006429A5"/>
    <w:rsid w:val="00643E24"/>
    <w:rsid w:val="006452FB"/>
    <w:rsid w:val="00650662"/>
    <w:rsid w:val="006557FF"/>
    <w:rsid w:val="006622EC"/>
    <w:rsid w:val="006630D7"/>
    <w:rsid w:val="006811C8"/>
    <w:rsid w:val="00686DD1"/>
    <w:rsid w:val="00690646"/>
    <w:rsid w:val="006940EB"/>
    <w:rsid w:val="006B1CC7"/>
    <w:rsid w:val="006B65AF"/>
    <w:rsid w:val="006C14D8"/>
    <w:rsid w:val="006D2235"/>
    <w:rsid w:val="006D5A09"/>
    <w:rsid w:val="006E1F6D"/>
    <w:rsid w:val="006E2945"/>
    <w:rsid w:val="006F35C8"/>
    <w:rsid w:val="007104D8"/>
    <w:rsid w:val="00716171"/>
    <w:rsid w:val="00716BF0"/>
    <w:rsid w:val="00721D1F"/>
    <w:rsid w:val="0073038D"/>
    <w:rsid w:val="00734AFE"/>
    <w:rsid w:val="00734CA5"/>
    <w:rsid w:val="00736840"/>
    <w:rsid w:val="0074224F"/>
    <w:rsid w:val="0074662C"/>
    <w:rsid w:val="007469EA"/>
    <w:rsid w:val="00747632"/>
    <w:rsid w:val="00762109"/>
    <w:rsid w:val="007635EF"/>
    <w:rsid w:val="00766FBA"/>
    <w:rsid w:val="00771DC4"/>
    <w:rsid w:val="0077768F"/>
    <w:rsid w:val="00780F90"/>
    <w:rsid w:val="00795F3D"/>
    <w:rsid w:val="007A1246"/>
    <w:rsid w:val="007B2344"/>
    <w:rsid w:val="007D7508"/>
    <w:rsid w:val="007E3678"/>
    <w:rsid w:val="007E4260"/>
    <w:rsid w:val="007E66CE"/>
    <w:rsid w:val="00804969"/>
    <w:rsid w:val="00804E7B"/>
    <w:rsid w:val="00813957"/>
    <w:rsid w:val="008158D8"/>
    <w:rsid w:val="00820A4A"/>
    <w:rsid w:val="008309A3"/>
    <w:rsid w:val="00832434"/>
    <w:rsid w:val="0084592E"/>
    <w:rsid w:val="00847C33"/>
    <w:rsid w:val="00850F31"/>
    <w:rsid w:val="00853A8A"/>
    <w:rsid w:val="00854F99"/>
    <w:rsid w:val="0085761D"/>
    <w:rsid w:val="00860C7D"/>
    <w:rsid w:val="008811AD"/>
    <w:rsid w:val="008811F3"/>
    <w:rsid w:val="00881801"/>
    <w:rsid w:val="00884B3F"/>
    <w:rsid w:val="00884F04"/>
    <w:rsid w:val="0088735B"/>
    <w:rsid w:val="008925E0"/>
    <w:rsid w:val="00892BE0"/>
    <w:rsid w:val="008A16B0"/>
    <w:rsid w:val="008A2A49"/>
    <w:rsid w:val="008A3EEA"/>
    <w:rsid w:val="008B23E4"/>
    <w:rsid w:val="008B39A8"/>
    <w:rsid w:val="008C1DFA"/>
    <w:rsid w:val="008C52F5"/>
    <w:rsid w:val="008E3A19"/>
    <w:rsid w:val="008E3AF1"/>
    <w:rsid w:val="008E478B"/>
    <w:rsid w:val="008E556F"/>
    <w:rsid w:val="008F0CC9"/>
    <w:rsid w:val="008F0CED"/>
    <w:rsid w:val="008F13AB"/>
    <w:rsid w:val="00904594"/>
    <w:rsid w:val="00907CF9"/>
    <w:rsid w:val="00907FCD"/>
    <w:rsid w:val="009100D0"/>
    <w:rsid w:val="00911A6E"/>
    <w:rsid w:val="0091403F"/>
    <w:rsid w:val="00917AF1"/>
    <w:rsid w:val="00922F8B"/>
    <w:rsid w:val="00924926"/>
    <w:rsid w:val="00930FB8"/>
    <w:rsid w:val="0093111F"/>
    <w:rsid w:val="0093383E"/>
    <w:rsid w:val="00937115"/>
    <w:rsid w:val="00940F43"/>
    <w:rsid w:val="0094241B"/>
    <w:rsid w:val="009431B1"/>
    <w:rsid w:val="00944800"/>
    <w:rsid w:val="009554ED"/>
    <w:rsid w:val="00964909"/>
    <w:rsid w:val="00966B10"/>
    <w:rsid w:val="0097457B"/>
    <w:rsid w:val="00982FDC"/>
    <w:rsid w:val="00990068"/>
    <w:rsid w:val="009907AA"/>
    <w:rsid w:val="009961F7"/>
    <w:rsid w:val="009A412E"/>
    <w:rsid w:val="009A6553"/>
    <w:rsid w:val="009B11CC"/>
    <w:rsid w:val="009B2C71"/>
    <w:rsid w:val="009C12CE"/>
    <w:rsid w:val="009D581B"/>
    <w:rsid w:val="009D7159"/>
    <w:rsid w:val="009E0229"/>
    <w:rsid w:val="009E0F5B"/>
    <w:rsid w:val="009F117D"/>
    <w:rsid w:val="009F74FC"/>
    <w:rsid w:val="00A04038"/>
    <w:rsid w:val="00A10D8C"/>
    <w:rsid w:val="00A15009"/>
    <w:rsid w:val="00A20B5E"/>
    <w:rsid w:val="00A223D6"/>
    <w:rsid w:val="00A22948"/>
    <w:rsid w:val="00A25FD1"/>
    <w:rsid w:val="00A327D3"/>
    <w:rsid w:val="00A47B3F"/>
    <w:rsid w:val="00A665D3"/>
    <w:rsid w:val="00A8026F"/>
    <w:rsid w:val="00A80B5B"/>
    <w:rsid w:val="00A8649B"/>
    <w:rsid w:val="00A96153"/>
    <w:rsid w:val="00AA3823"/>
    <w:rsid w:val="00AA4B74"/>
    <w:rsid w:val="00AB059E"/>
    <w:rsid w:val="00AC3627"/>
    <w:rsid w:val="00AC7CDD"/>
    <w:rsid w:val="00AD6604"/>
    <w:rsid w:val="00AE2F0F"/>
    <w:rsid w:val="00AF251C"/>
    <w:rsid w:val="00AF730F"/>
    <w:rsid w:val="00AF7AB8"/>
    <w:rsid w:val="00AF7ADA"/>
    <w:rsid w:val="00B15141"/>
    <w:rsid w:val="00B22FA4"/>
    <w:rsid w:val="00B23C51"/>
    <w:rsid w:val="00B24416"/>
    <w:rsid w:val="00B6270D"/>
    <w:rsid w:val="00B63D5D"/>
    <w:rsid w:val="00B81093"/>
    <w:rsid w:val="00B8418A"/>
    <w:rsid w:val="00B9141D"/>
    <w:rsid w:val="00B97F5E"/>
    <w:rsid w:val="00BA5EDF"/>
    <w:rsid w:val="00BB06C9"/>
    <w:rsid w:val="00BB1D49"/>
    <w:rsid w:val="00BB659C"/>
    <w:rsid w:val="00BD444C"/>
    <w:rsid w:val="00BD6716"/>
    <w:rsid w:val="00BE52D8"/>
    <w:rsid w:val="00BF7DBA"/>
    <w:rsid w:val="00C012FF"/>
    <w:rsid w:val="00C20094"/>
    <w:rsid w:val="00C24240"/>
    <w:rsid w:val="00C26092"/>
    <w:rsid w:val="00C268A3"/>
    <w:rsid w:val="00C31026"/>
    <w:rsid w:val="00C5319F"/>
    <w:rsid w:val="00C613D8"/>
    <w:rsid w:val="00C669F0"/>
    <w:rsid w:val="00C731F8"/>
    <w:rsid w:val="00C77104"/>
    <w:rsid w:val="00C90E9E"/>
    <w:rsid w:val="00C9289B"/>
    <w:rsid w:val="00C97304"/>
    <w:rsid w:val="00C97467"/>
    <w:rsid w:val="00CA2DC6"/>
    <w:rsid w:val="00CB5662"/>
    <w:rsid w:val="00CC3016"/>
    <w:rsid w:val="00CD2F61"/>
    <w:rsid w:val="00CD521A"/>
    <w:rsid w:val="00CF4389"/>
    <w:rsid w:val="00D00E21"/>
    <w:rsid w:val="00D01E5D"/>
    <w:rsid w:val="00D0524C"/>
    <w:rsid w:val="00D06431"/>
    <w:rsid w:val="00D15113"/>
    <w:rsid w:val="00D1660E"/>
    <w:rsid w:val="00D245D1"/>
    <w:rsid w:val="00D24961"/>
    <w:rsid w:val="00D33AC5"/>
    <w:rsid w:val="00D340A6"/>
    <w:rsid w:val="00D37990"/>
    <w:rsid w:val="00D44588"/>
    <w:rsid w:val="00D4583B"/>
    <w:rsid w:val="00D57839"/>
    <w:rsid w:val="00D57B8C"/>
    <w:rsid w:val="00D642DC"/>
    <w:rsid w:val="00D655DB"/>
    <w:rsid w:val="00D81E77"/>
    <w:rsid w:val="00D82676"/>
    <w:rsid w:val="00D84261"/>
    <w:rsid w:val="00D864E7"/>
    <w:rsid w:val="00DA406C"/>
    <w:rsid w:val="00DB2BE1"/>
    <w:rsid w:val="00DB5C71"/>
    <w:rsid w:val="00DC26A8"/>
    <w:rsid w:val="00DD6720"/>
    <w:rsid w:val="00DE1D73"/>
    <w:rsid w:val="00DF2E88"/>
    <w:rsid w:val="00E004C2"/>
    <w:rsid w:val="00E017D6"/>
    <w:rsid w:val="00E06F87"/>
    <w:rsid w:val="00E2261C"/>
    <w:rsid w:val="00E319FC"/>
    <w:rsid w:val="00E331E3"/>
    <w:rsid w:val="00E33C1C"/>
    <w:rsid w:val="00E40599"/>
    <w:rsid w:val="00E507F6"/>
    <w:rsid w:val="00E607FE"/>
    <w:rsid w:val="00E664F0"/>
    <w:rsid w:val="00E67A61"/>
    <w:rsid w:val="00E860C0"/>
    <w:rsid w:val="00E90599"/>
    <w:rsid w:val="00E9474E"/>
    <w:rsid w:val="00E96079"/>
    <w:rsid w:val="00EA1500"/>
    <w:rsid w:val="00EA3112"/>
    <w:rsid w:val="00EB0573"/>
    <w:rsid w:val="00EB5ABE"/>
    <w:rsid w:val="00ED57CF"/>
    <w:rsid w:val="00EF520B"/>
    <w:rsid w:val="00EF7107"/>
    <w:rsid w:val="00F00DA5"/>
    <w:rsid w:val="00F0283A"/>
    <w:rsid w:val="00F16962"/>
    <w:rsid w:val="00F20EA1"/>
    <w:rsid w:val="00F2408D"/>
    <w:rsid w:val="00F32C22"/>
    <w:rsid w:val="00F4389C"/>
    <w:rsid w:val="00F45067"/>
    <w:rsid w:val="00F65399"/>
    <w:rsid w:val="00F81F82"/>
    <w:rsid w:val="00F90673"/>
    <w:rsid w:val="00F91803"/>
    <w:rsid w:val="00F92A74"/>
    <w:rsid w:val="00F92D3F"/>
    <w:rsid w:val="00FA263B"/>
    <w:rsid w:val="00FB5E61"/>
    <w:rsid w:val="00FC616F"/>
    <w:rsid w:val="00FD1BD8"/>
    <w:rsid w:val="00FE3408"/>
    <w:rsid w:val="00FF1A4B"/>
    <w:rsid w:val="00FF55D4"/>
    <w:rsid w:val="00FF5FC1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  <w:ind w:left="2160" w:hanging="2160"/>
      <w:jc w:val="both"/>
      <w:outlineLvl w:val="0"/>
    </w:pPr>
    <w:rPr>
      <w:sz w:val="24"/>
      <w:szCs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spacing w:line="480" w:lineRule="auto"/>
      <w:ind w:left="1440" w:hanging="720"/>
      <w:jc w:val="both"/>
      <w:outlineLvl w:val="1"/>
    </w:pPr>
    <w:rPr>
      <w:b/>
      <w:bCs/>
      <w:sz w:val="24"/>
      <w:szCs w:val="24"/>
      <w:lang w:val="es-ES_tradnl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</w:tabs>
      <w:spacing w:line="480" w:lineRule="auto"/>
      <w:ind w:left="1440" w:hanging="1440"/>
      <w:jc w:val="both"/>
      <w:outlineLvl w:val="2"/>
    </w:pPr>
    <w:rPr>
      <w:b/>
      <w:bCs/>
      <w:sz w:val="24"/>
      <w:szCs w:val="24"/>
      <w:lang w:val="es-ES_tradnl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left" w:pos="0"/>
        <w:tab w:val="left" w:pos="720"/>
        <w:tab w:val="left" w:pos="14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480"/>
        <w:tab w:val="left" w:pos="7200"/>
        <w:tab w:val="left" w:pos="7920"/>
        <w:tab w:val="right" w:pos="8640"/>
      </w:tabs>
      <w:jc w:val="both"/>
      <w:outlineLvl w:val="3"/>
    </w:pPr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0"/>
        <w:tab w:val="left" w:pos="720"/>
        <w:tab w:val="left" w:pos="14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480"/>
        <w:tab w:val="left" w:pos="7200"/>
        <w:tab w:val="left" w:pos="7920"/>
        <w:tab w:val="right" w:pos="8640"/>
      </w:tabs>
      <w:ind w:left="4680" w:hanging="4680"/>
      <w:jc w:val="both"/>
      <w:outlineLvl w:val="4"/>
    </w:pPr>
    <w:rPr>
      <w:sz w:val="24"/>
      <w:szCs w:val="24"/>
      <w:lang w:val="es-ES_tradnl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autoSpaceDE/>
      <w:autoSpaceDN/>
      <w:adjustRightInd/>
      <w:ind w:hanging="144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autoSpaceDE/>
      <w:autoSpaceDN/>
      <w:adjustRightInd/>
    </w:pPr>
    <w:rPr>
      <w:rFonts w:ascii="Tms Rmn" w:hAnsi="Tms Rmn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c2c1">
    <w:name w:val="c2c1"/>
    <w:rsid w:val="00A47B3F"/>
    <w:rPr>
      <w:b/>
      <w:bCs/>
      <w:i/>
      <w:iCs/>
      <w:color w:val="000033"/>
      <w:sz w:val="32"/>
      <w:szCs w:val="32"/>
    </w:rPr>
  </w:style>
  <w:style w:type="paragraph" w:styleId="BodyTextIndent3">
    <w:name w:val="Body Text Indent 3"/>
    <w:basedOn w:val="Normal"/>
    <w:rsid w:val="000B1EC7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semiHidden/>
    <w:rsid w:val="00A25FD1"/>
  </w:style>
  <w:style w:type="character" w:styleId="FootnoteReference">
    <w:name w:val="footnote reference"/>
    <w:semiHidden/>
    <w:rsid w:val="00A25FD1"/>
    <w:rPr>
      <w:vertAlign w:val="superscript"/>
    </w:rPr>
  </w:style>
  <w:style w:type="paragraph" w:styleId="BodyTextIndent2">
    <w:name w:val="Body Text Indent 2"/>
    <w:basedOn w:val="Normal"/>
    <w:rsid w:val="005040FB"/>
    <w:pPr>
      <w:spacing w:after="120" w:line="480" w:lineRule="auto"/>
      <w:ind w:left="360"/>
    </w:pPr>
  </w:style>
  <w:style w:type="character" w:customStyle="1" w:styleId="Hypertext">
    <w:name w:val="Hypertext"/>
    <w:rsid w:val="009E0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2F5"/>
    <w:pPr>
      <w:autoSpaceDE/>
      <w:autoSpaceDN/>
      <w:adjustRightInd/>
      <w:ind w:left="720"/>
      <w:contextualSpacing/>
    </w:pPr>
    <w:rPr>
      <w:rFonts w:ascii="Tms Rmn" w:hAnsi="Tms Rmn"/>
    </w:rPr>
  </w:style>
  <w:style w:type="character" w:customStyle="1" w:styleId="hps">
    <w:name w:val="hps"/>
    <w:rsid w:val="008C52F5"/>
  </w:style>
  <w:style w:type="character" w:customStyle="1" w:styleId="HeaderChar">
    <w:name w:val="Header Char"/>
    <w:basedOn w:val="DefaultParagraphFont"/>
    <w:link w:val="Header"/>
    <w:uiPriority w:val="99"/>
    <w:rsid w:val="00E017D6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B5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  <w:ind w:left="2160" w:hanging="2160"/>
      <w:jc w:val="both"/>
      <w:outlineLvl w:val="0"/>
    </w:pPr>
    <w:rPr>
      <w:sz w:val="24"/>
      <w:szCs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spacing w:line="480" w:lineRule="auto"/>
      <w:ind w:left="1440" w:hanging="720"/>
      <w:jc w:val="both"/>
      <w:outlineLvl w:val="1"/>
    </w:pPr>
    <w:rPr>
      <w:b/>
      <w:bCs/>
      <w:sz w:val="24"/>
      <w:szCs w:val="24"/>
      <w:lang w:val="es-ES_tradnl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</w:tabs>
      <w:spacing w:line="480" w:lineRule="auto"/>
      <w:ind w:left="1440" w:hanging="1440"/>
      <w:jc w:val="both"/>
      <w:outlineLvl w:val="2"/>
    </w:pPr>
    <w:rPr>
      <w:b/>
      <w:bCs/>
      <w:sz w:val="24"/>
      <w:szCs w:val="24"/>
      <w:lang w:val="es-ES_tradnl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left" w:pos="0"/>
        <w:tab w:val="left" w:pos="720"/>
        <w:tab w:val="left" w:pos="14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480"/>
        <w:tab w:val="left" w:pos="7200"/>
        <w:tab w:val="left" w:pos="7920"/>
        <w:tab w:val="right" w:pos="8640"/>
      </w:tabs>
      <w:jc w:val="both"/>
      <w:outlineLvl w:val="3"/>
    </w:pPr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0"/>
        <w:tab w:val="left" w:pos="720"/>
        <w:tab w:val="left" w:pos="14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480"/>
        <w:tab w:val="left" w:pos="7200"/>
        <w:tab w:val="left" w:pos="7920"/>
        <w:tab w:val="right" w:pos="8640"/>
      </w:tabs>
      <w:ind w:left="4680" w:hanging="4680"/>
      <w:jc w:val="both"/>
      <w:outlineLvl w:val="4"/>
    </w:pPr>
    <w:rPr>
      <w:sz w:val="24"/>
      <w:szCs w:val="24"/>
      <w:lang w:val="es-ES_tradnl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autoSpaceDE/>
      <w:autoSpaceDN/>
      <w:adjustRightInd/>
      <w:ind w:hanging="144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autoSpaceDE/>
      <w:autoSpaceDN/>
      <w:adjustRightInd/>
    </w:pPr>
    <w:rPr>
      <w:rFonts w:ascii="Tms Rmn" w:hAnsi="Tms Rmn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c2c1">
    <w:name w:val="c2c1"/>
    <w:rsid w:val="00A47B3F"/>
    <w:rPr>
      <w:b/>
      <w:bCs/>
      <w:i/>
      <w:iCs/>
      <w:color w:val="000033"/>
      <w:sz w:val="32"/>
      <w:szCs w:val="32"/>
    </w:rPr>
  </w:style>
  <w:style w:type="paragraph" w:styleId="BodyTextIndent3">
    <w:name w:val="Body Text Indent 3"/>
    <w:basedOn w:val="Normal"/>
    <w:rsid w:val="000B1EC7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semiHidden/>
    <w:rsid w:val="00A25FD1"/>
  </w:style>
  <w:style w:type="character" w:styleId="FootnoteReference">
    <w:name w:val="footnote reference"/>
    <w:semiHidden/>
    <w:rsid w:val="00A25FD1"/>
    <w:rPr>
      <w:vertAlign w:val="superscript"/>
    </w:rPr>
  </w:style>
  <w:style w:type="paragraph" w:styleId="BodyTextIndent2">
    <w:name w:val="Body Text Indent 2"/>
    <w:basedOn w:val="Normal"/>
    <w:rsid w:val="005040FB"/>
    <w:pPr>
      <w:spacing w:after="120" w:line="480" w:lineRule="auto"/>
      <w:ind w:left="360"/>
    </w:pPr>
  </w:style>
  <w:style w:type="character" w:customStyle="1" w:styleId="Hypertext">
    <w:name w:val="Hypertext"/>
    <w:rsid w:val="009E0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2F5"/>
    <w:pPr>
      <w:autoSpaceDE/>
      <w:autoSpaceDN/>
      <w:adjustRightInd/>
      <w:ind w:left="720"/>
      <w:contextualSpacing/>
    </w:pPr>
    <w:rPr>
      <w:rFonts w:ascii="Tms Rmn" w:hAnsi="Tms Rmn"/>
    </w:rPr>
  </w:style>
  <w:style w:type="character" w:customStyle="1" w:styleId="hps">
    <w:name w:val="hps"/>
    <w:rsid w:val="008C52F5"/>
  </w:style>
  <w:style w:type="character" w:customStyle="1" w:styleId="HeaderChar">
    <w:name w:val="Header Char"/>
    <w:basedOn w:val="DefaultParagraphFont"/>
    <w:link w:val="Header"/>
    <w:uiPriority w:val="99"/>
    <w:rsid w:val="00E017D6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B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hrp.nihtraining.com/users/login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rveysystem.com/sscalc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naswdc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lud.gov.pr/datos/estadisticasvitales/pages/default.aspx" TargetMode="External"/><Relationship Id="rId20" Type="http://schemas.openxmlformats.org/officeDocument/2006/relationships/hyperlink" Target="http://www.ucm.es/info/eurotheo/diccionario/I/invest_accionparticipativa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ptspr.org/index.php?node=459" TargetMode="External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www.relacionespublicaspr.com/2011/09/la-nueva-ortografia-de-la-lengua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s.slideshare.net/GuidoECeballosHuertas/trabajo-en-equipo-presentation-877875" TargetMode="External"/><Relationship Id="rId22" Type="http://schemas.openxmlformats.org/officeDocument/2006/relationships/hyperlink" Target="http://www.census.gov/2010census/popmap/ipmtext.php?fl=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8924-57A4-478C-A771-9D9B8549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4201</Words>
  <Characters>23111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DE PUERTO RICO</vt:lpstr>
      <vt:lpstr>UNIVERSIDAD DE PUERTO RICO</vt:lpstr>
    </vt:vector>
  </TitlesOfParts>
  <Company>UPR Humacao</Company>
  <LinksUpToDate>false</LinksUpToDate>
  <CharactersWithSpaces>27258</CharactersWithSpaces>
  <SharedDoc>false</SharedDoc>
  <HLinks>
    <vt:vector size="48" baseType="variant">
      <vt:variant>
        <vt:i4>4718668</vt:i4>
      </vt:variant>
      <vt:variant>
        <vt:i4>23</vt:i4>
      </vt:variant>
      <vt:variant>
        <vt:i4>0</vt:i4>
      </vt:variant>
      <vt:variant>
        <vt:i4>5</vt:i4>
      </vt:variant>
      <vt:variant>
        <vt:lpwstr>http://www.census.gov/2010census/popmap/ipmtext.php?fl=72</vt:lpwstr>
      </vt:variant>
      <vt:variant>
        <vt:lpwstr/>
      </vt:variant>
      <vt:variant>
        <vt:i4>3145826</vt:i4>
      </vt:variant>
      <vt:variant>
        <vt:i4>20</vt:i4>
      </vt:variant>
      <vt:variant>
        <vt:i4>0</vt:i4>
      </vt:variant>
      <vt:variant>
        <vt:i4>5</vt:i4>
      </vt:variant>
      <vt:variant>
        <vt:lpwstr>http://www.surveysystem.com/sscalc.htm</vt:lpwstr>
      </vt:variant>
      <vt:variant>
        <vt:lpwstr/>
      </vt:variant>
      <vt:variant>
        <vt:i4>5636162</vt:i4>
      </vt:variant>
      <vt:variant>
        <vt:i4>17</vt:i4>
      </vt:variant>
      <vt:variant>
        <vt:i4>0</vt:i4>
      </vt:variant>
      <vt:variant>
        <vt:i4>5</vt:i4>
      </vt:variant>
      <vt:variant>
        <vt:lpwstr>http://www.relacionespublicaspr.com/2011/09/la-nueva-ortografia-de-la-lengua.html</vt:lpwstr>
      </vt:variant>
      <vt:variant>
        <vt:lpwstr/>
      </vt:variant>
      <vt:variant>
        <vt:i4>8061050</vt:i4>
      </vt:variant>
      <vt:variant>
        <vt:i4>14</vt:i4>
      </vt:variant>
      <vt:variant>
        <vt:i4>0</vt:i4>
      </vt:variant>
      <vt:variant>
        <vt:i4>5</vt:i4>
      </vt:variant>
      <vt:variant>
        <vt:lpwstr>http://phrp.nihtraining.com/users/login.php</vt:lpwstr>
      </vt:variant>
      <vt:variant>
        <vt:lpwstr/>
      </vt:variant>
      <vt:variant>
        <vt:i4>262239</vt:i4>
      </vt:variant>
      <vt:variant>
        <vt:i4>11</vt:i4>
      </vt:variant>
      <vt:variant>
        <vt:i4>0</vt:i4>
      </vt:variant>
      <vt:variant>
        <vt:i4>5</vt:i4>
      </vt:variant>
      <vt:variant>
        <vt:lpwstr>http://www.salud.gov.pr/datos/estadisticasvitales/pages/default.aspx</vt:lpwstr>
      </vt:variant>
      <vt:variant>
        <vt:lpwstr/>
      </vt:variant>
      <vt:variant>
        <vt:i4>5636162</vt:i4>
      </vt:variant>
      <vt:variant>
        <vt:i4>8</vt:i4>
      </vt:variant>
      <vt:variant>
        <vt:i4>0</vt:i4>
      </vt:variant>
      <vt:variant>
        <vt:i4>5</vt:i4>
      </vt:variant>
      <vt:variant>
        <vt:lpwstr>http://www.relacionespublicaspr.com/2011/09/la-nueva-ortografia-de-la-lengua.html</vt:lpwstr>
      </vt:variant>
      <vt:variant>
        <vt:lpwstr/>
      </vt:variant>
      <vt:variant>
        <vt:i4>262239</vt:i4>
      </vt:variant>
      <vt:variant>
        <vt:i4>5</vt:i4>
      </vt:variant>
      <vt:variant>
        <vt:i4>0</vt:i4>
      </vt:variant>
      <vt:variant>
        <vt:i4>5</vt:i4>
      </vt:variant>
      <vt:variant>
        <vt:lpwstr>http://www.salud.gov.pr/datos/estadisticasvitales/pages/default.aspx</vt:lpwstr>
      </vt:variant>
      <vt:variant>
        <vt:lpwstr/>
      </vt:variant>
      <vt:variant>
        <vt:i4>4718668</vt:i4>
      </vt:variant>
      <vt:variant>
        <vt:i4>2</vt:i4>
      </vt:variant>
      <vt:variant>
        <vt:i4>0</vt:i4>
      </vt:variant>
      <vt:variant>
        <vt:i4>5</vt:i4>
      </vt:variant>
      <vt:variant>
        <vt:lpwstr>http://www.census.gov/2010census/popmap/ipmtext.php?fl=72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ae_rodriguez</dc:creator>
  <cp:lastModifiedBy>TS Account</cp:lastModifiedBy>
  <cp:revision>2</cp:revision>
  <cp:lastPrinted>2016-11-29T21:34:00Z</cp:lastPrinted>
  <dcterms:created xsi:type="dcterms:W3CDTF">2016-12-01T13:53:00Z</dcterms:created>
  <dcterms:modified xsi:type="dcterms:W3CDTF">2016-12-01T13:53:00Z</dcterms:modified>
</cp:coreProperties>
</file>